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25CA6" w14:textId="31BEAC4C" w:rsidR="00D230D0" w:rsidRPr="009B25B1" w:rsidRDefault="004B7D62" w:rsidP="008908F8">
      <w:pPr>
        <w:rPr>
          <w:rFonts w:ascii="Calibri" w:hAnsi="Calibri" w:cs="Calibri"/>
        </w:rPr>
      </w:pPr>
      <w:r w:rsidRPr="009B25B1">
        <w:rPr>
          <w:rFonts w:ascii="Calibri" w:hAnsi="Calibri" w:cs="Calibri"/>
          <w:noProof/>
        </w:rPr>
        <w:drawing>
          <wp:inline distT="0" distB="0" distL="0" distR="0" wp14:anchorId="3762A287" wp14:editId="6D174BAA">
            <wp:extent cx="5419725" cy="2085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19725" cy="2085975"/>
                    </a:xfrm>
                    <a:prstGeom prst="rect">
                      <a:avLst/>
                    </a:prstGeom>
                    <a:noFill/>
                    <a:ln>
                      <a:noFill/>
                    </a:ln>
                  </pic:spPr>
                </pic:pic>
              </a:graphicData>
            </a:graphic>
          </wp:inline>
        </w:drawing>
      </w:r>
    </w:p>
    <w:p w14:paraId="26492073" w14:textId="77777777" w:rsidR="002901FB" w:rsidRPr="009B25B1" w:rsidRDefault="002901FB" w:rsidP="003D6AB6">
      <w:pPr>
        <w:ind w:left="360"/>
        <w:rPr>
          <w:rFonts w:ascii="Calibri" w:hAnsi="Calibri" w:cs="Calibri"/>
        </w:rPr>
      </w:pPr>
    </w:p>
    <w:p w14:paraId="5E6EB4F1" w14:textId="77777777" w:rsidR="00C075DE" w:rsidRPr="009B25B1" w:rsidRDefault="00F602BA" w:rsidP="00F602BA">
      <w:pPr>
        <w:ind w:left="360"/>
        <w:jc w:val="center"/>
        <w:rPr>
          <w:rFonts w:ascii="Calibri" w:hAnsi="Calibri" w:cs="Calibri"/>
          <w:b/>
        </w:rPr>
      </w:pPr>
      <w:r w:rsidRPr="009B25B1">
        <w:rPr>
          <w:rFonts w:ascii="Calibri" w:hAnsi="Calibri" w:cs="Calibri"/>
          <w:b/>
        </w:rPr>
        <w:t>Child Protection and Safeguarding</w:t>
      </w:r>
    </w:p>
    <w:p w14:paraId="5820613C" w14:textId="77777777" w:rsidR="00F602BA" w:rsidRPr="009B25B1" w:rsidRDefault="00F602BA" w:rsidP="00F602BA">
      <w:pPr>
        <w:ind w:left="360"/>
        <w:jc w:val="center"/>
        <w:rPr>
          <w:rFonts w:ascii="Calibri" w:hAnsi="Calibri" w:cs="Calibri"/>
          <w:b/>
        </w:rPr>
      </w:pPr>
    </w:p>
    <w:p w14:paraId="6D3F12E9" w14:textId="77777777" w:rsidR="00F602BA" w:rsidRPr="009B25B1" w:rsidRDefault="00F602BA" w:rsidP="00F602BA">
      <w:pPr>
        <w:rPr>
          <w:rFonts w:ascii="Calibri" w:hAnsi="Calibri" w:cs="Calibri"/>
        </w:rPr>
      </w:pPr>
      <w:r w:rsidRPr="009B25B1">
        <w:rPr>
          <w:rFonts w:ascii="Calibri" w:hAnsi="Calibri" w:cs="Calibri"/>
        </w:rPr>
        <w:t xml:space="preserve">TT </w:t>
      </w:r>
      <w:r w:rsidR="00E7638C" w:rsidRPr="009B25B1">
        <w:rPr>
          <w:rFonts w:ascii="Calibri" w:hAnsi="Calibri" w:cs="Calibri"/>
        </w:rPr>
        <w:t xml:space="preserve">Training and </w:t>
      </w:r>
      <w:r w:rsidR="00F31FF8" w:rsidRPr="009B25B1">
        <w:rPr>
          <w:rFonts w:ascii="Calibri" w:hAnsi="Calibri" w:cs="Calibri"/>
        </w:rPr>
        <w:t>C</w:t>
      </w:r>
      <w:r w:rsidR="00E7638C" w:rsidRPr="009B25B1">
        <w:rPr>
          <w:rFonts w:ascii="Calibri" w:hAnsi="Calibri" w:cs="Calibri"/>
        </w:rPr>
        <w:t xml:space="preserve">onsultancy </w:t>
      </w:r>
      <w:r w:rsidRPr="009B25B1">
        <w:rPr>
          <w:rFonts w:ascii="Calibri" w:hAnsi="Calibri" w:cs="Calibri"/>
        </w:rPr>
        <w:t xml:space="preserve">Company recognises </w:t>
      </w:r>
      <w:proofErr w:type="gramStart"/>
      <w:r w:rsidR="007A7E66" w:rsidRPr="009B25B1">
        <w:rPr>
          <w:rFonts w:ascii="Calibri" w:hAnsi="Calibri" w:cs="Calibri"/>
        </w:rPr>
        <w:t>it</w:t>
      </w:r>
      <w:r w:rsidR="00F31FF8" w:rsidRPr="009B25B1">
        <w:rPr>
          <w:rFonts w:ascii="Calibri" w:hAnsi="Calibri" w:cs="Calibri"/>
        </w:rPr>
        <w:t>’</w:t>
      </w:r>
      <w:r w:rsidR="007A7E66" w:rsidRPr="009B25B1">
        <w:rPr>
          <w:rFonts w:ascii="Calibri" w:hAnsi="Calibri" w:cs="Calibri"/>
        </w:rPr>
        <w:t>s</w:t>
      </w:r>
      <w:proofErr w:type="gramEnd"/>
      <w:r w:rsidRPr="009B25B1">
        <w:rPr>
          <w:rFonts w:ascii="Calibri" w:hAnsi="Calibri" w:cs="Calibri"/>
        </w:rPr>
        <w:t xml:space="preserve"> responsibility and legal requirements </w:t>
      </w:r>
      <w:proofErr w:type="gramStart"/>
      <w:r w:rsidRPr="009B25B1">
        <w:rPr>
          <w:rFonts w:ascii="Calibri" w:hAnsi="Calibri" w:cs="Calibri"/>
        </w:rPr>
        <w:t>with regard to</w:t>
      </w:r>
      <w:proofErr w:type="gramEnd"/>
      <w:r w:rsidRPr="009B25B1">
        <w:rPr>
          <w:rFonts w:ascii="Calibri" w:hAnsi="Calibri" w:cs="Calibri"/>
        </w:rPr>
        <w:t xml:space="preserve"> child protection and safeguarding. Everyone who participates in childcare, early years, play, activities and training </w:t>
      </w:r>
      <w:proofErr w:type="gramStart"/>
      <w:r w:rsidRPr="009B25B1">
        <w:rPr>
          <w:rFonts w:ascii="Calibri" w:hAnsi="Calibri" w:cs="Calibri"/>
        </w:rPr>
        <w:t>is</w:t>
      </w:r>
      <w:proofErr w:type="gramEnd"/>
      <w:r w:rsidRPr="009B25B1">
        <w:rPr>
          <w:rFonts w:ascii="Calibri" w:hAnsi="Calibri" w:cs="Calibri"/>
        </w:rPr>
        <w:t xml:space="preserve"> entitled to do so in an enjoyable and safe environment. We will ensure that best practice </w:t>
      </w:r>
      <w:r w:rsidR="00F31FF8" w:rsidRPr="009B25B1">
        <w:rPr>
          <w:rFonts w:ascii="Calibri" w:hAnsi="Calibri" w:cs="Calibri"/>
        </w:rPr>
        <w:t>is always promoted</w:t>
      </w:r>
      <w:r w:rsidRPr="009B25B1">
        <w:rPr>
          <w:rFonts w:ascii="Calibri" w:hAnsi="Calibri" w:cs="Calibri"/>
        </w:rPr>
        <w:t xml:space="preserve"> and that any learners, settings or colleagues that we work in partnership with follow the correct procedures. Where we suspect that a child/young person may be at risk we have a duty to report this.</w:t>
      </w:r>
    </w:p>
    <w:p w14:paraId="27C565DD" w14:textId="77777777" w:rsidR="00F602BA" w:rsidRPr="009B25B1" w:rsidRDefault="00F602BA" w:rsidP="00F602BA">
      <w:pPr>
        <w:rPr>
          <w:rFonts w:ascii="Calibri" w:hAnsi="Calibri" w:cs="Calibri"/>
        </w:rPr>
      </w:pPr>
    </w:p>
    <w:p w14:paraId="5AE19471" w14:textId="77777777" w:rsidR="00F602BA" w:rsidRPr="009B25B1" w:rsidRDefault="00F602BA" w:rsidP="00F602BA">
      <w:pPr>
        <w:rPr>
          <w:rFonts w:ascii="Calibri" w:hAnsi="Calibri" w:cs="Calibri"/>
        </w:rPr>
      </w:pPr>
      <w:r w:rsidRPr="009B25B1">
        <w:rPr>
          <w:rFonts w:ascii="Calibri" w:hAnsi="Calibri" w:cs="Calibri"/>
        </w:rPr>
        <w:t xml:space="preserve"> A child/young person is defined as a person under the age of 18 (Children Act 1989)</w:t>
      </w:r>
    </w:p>
    <w:p w14:paraId="1B08A5FE" w14:textId="77777777" w:rsidR="00F602BA" w:rsidRPr="009B25B1" w:rsidRDefault="00F602BA" w:rsidP="00F602BA">
      <w:pPr>
        <w:rPr>
          <w:rFonts w:ascii="Calibri" w:hAnsi="Calibri" w:cs="Calibri"/>
        </w:rPr>
      </w:pPr>
    </w:p>
    <w:p w14:paraId="35D4CD2D" w14:textId="77777777" w:rsidR="00F602BA" w:rsidRPr="009B25B1" w:rsidRDefault="00F602BA" w:rsidP="00F602BA">
      <w:pPr>
        <w:rPr>
          <w:rFonts w:ascii="Calibri" w:hAnsi="Calibri" w:cs="Calibri"/>
        </w:rPr>
      </w:pPr>
      <w:r w:rsidRPr="009B25B1">
        <w:rPr>
          <w:rFonts w:ascii="Calibri" w:hAnsi="Calibri" w:cs="Calibri"/>
        </w:rPr>
        <w:t xml:space="preserve">TT </w:t>
      </w:r>
      <w:r w:rsidR="007A7E66" w:rsidRPr="009B25B1">
        <w:rPr>
          <w:rFonts w:ascii="Calibri" w:hAnsi="Calibri" w:cs="Calibri"/>
        </w:rPr>
        <w:t xml:space="preserve">Training and Consultancy </w:t>
      </w:r>
      <w:r w:rsidRPr="009B25B1">
        <w:rPr>
          <w:rFonts w:ascii="Calibri" w:hAnsi="Calibri" w:cs="Calibri"/>
        </w:rPr>
        <w:t>Company</w:t>
      </w:r>
      <w:r w:rsidR="007A7E66" w:rsidRPr="009B25B1">
        <w:rPr>
          <w:rFonts w:ascii="Calibri" w:hAnsi="Calibri" w:cs="Calibri"/>
        </w:rPr>
        <w:t xml:space="preserve"> Ltd</w:t>
      </w:r>
      <w:r w:rsidRPr="009B25B1">
        <w:rPr>
          <w:rFonts w:ascii="Calibri" w:hAnsi="Calibri" w:cs="Calibri"/>
        </w:rPr>
        <w:t xml:space="preserve"> is committed to the following:</w:t>
      </w:r>
    </w:p>
    <w:p w14:paraId="3FD01143" w14:textId="77777777" w:rsidR="00F602BA" w:rsidRPr="009B25B1" w:rsidRDefault="00F602BA" w:rsidP="00F602BA">
      <w:pPr>
        <w:rPr>
          <w:rFonts w:ascii="Calibri" w:hAnsi="Calibri" w:cs="Calibri"/>
        </w:rPr>
      </w:pPr>
    </w:p>
    <w:p w14:paraId="2C330FFB" w14:textId="77777777" w:rsidR="00F602BA" w:rsidRPr="009B25B1" w:rsidRDefault="00F602BA" w:rsidP="00F602BA">
      <w:pPr>
        <w:numPr>
          <w:ilvl w:val="0"/>
          <w:numId w:val="5"/>
        </w:numPr>
        <w:rPr>
          <w:rFonts w:ascii="Calibri" w:hAnsi="Calibri" w:cs="Calibri"/>
        </w:rPr>
      </w:pPr>
      <w:r w:rsidRPr="009B25B1">
        <w:rPr>
          <w:rFonts w:ascii="Calibri" w:hAnsi="Calibri" w:cs="Calibri"/>
        </w:rPr>
        <w:t>the welfare of the child is paramount</w:t>
      </w:r>
    </w:p>
    <w:p w14:paraId="3DF8E574" w14:textId="77777777" w:rsidR="00F602BA" w:rsidRPr="009B25B1" w:rsidRDefault="00F602BA" w:rsidP="00F602BA">
      <w:pPr>
        <w:rPr>
          <w:rFonts w:ascii="Calibri" w:hAnsi="Calibri" w:cs="Calibri"/>
        </w:rPr>
      </w:pPr>
    </w:p>
    <w:p w14:paraId="108761BE" w14:textId="77777777" w:rsidR="00F602BA" w:rsidRPr="009B25B1" w:rsidRDefault="00F602BA" w:rsidP="00F602BA">
      <w:pPr>
        <w:numPr>
          <w:ilvl w:val="0"/>
          <w:numId w:val="6"/>
        </w:numPr>
        <w:rPr>
          <w:rFonts w:ascii="Calibri" w:hAnsi="Calibri" w:cs="Calibri"/>
        </w:rPr>
      </w:pPr>
      <w:r w:rsidRPr="009B25B1">
        <w:rPr>
          <w:rFonts w:ascii="Calibri" w:hAnsi="Calibri" w:cs="Calibri"/>
        </w:rPr>
        <w:t>all children, whatever their age, culture, ability, gender, language, racial origin, religious belief and/or sexual identity should be able to participate in a safe environment</w:t>
      </w:r>
    </w:p>
    <w:p w14:paraId="34BD7E41" w14:textId="77777777" w:rsidR="00F602BA" w:rsidRPr="009B25B1" w:rsidRDefault="00F602BA" w:rsidP="00F602BA">
      <w:pPr>
        <w:rPr>
          <w:rFonts w:ascii="Calibri" w:hAnsi="Calibri" w:cs="Calibri"/>
        </w:rPr>
      </w:pPr>
    </w:p>
    <w:p w14:paraId="64A16159" w14:textId="77777777" w:rsidR="00F602BA" w:rsidRPr="009B25B1" w:rsidRDefault="00F602BA" w:rsidP="00F602BA">
      <w:pPr>
        <w:numPr>
          <w:ilvl w:val="0"/>
          <w:numId w:val="7"/>
        </w:numPr>
        <w:rPr>
          <w:rFonts w:ascii="Calibri" w:hAnsi="Calibri" w:cs="Calibri"/>
        </w:rPr>
      </w:pPr>
      <w:r w:rsidRPr="009B25B1">
        <w:rPr>
          <w:rFonts w:ascii="Calibri" w:hAnsi="Calibri" w:cs="Calibri"/>
        </w:rPr>
        <w:t>taking all reasonable steps to protect children from harm, discrimination and degrading treatment and to respect their rights, wishes and feelings</w:t>
      </w:r>
    </w:p>
    <w:p w14:paraId="1E207617" w14:textId="77777777" w:rsidR="00F602BA" w:rsidRPr="009B25B1" w:rsidRDefault="00F602BA" w:rsidP="00F602BA">
      <w:pPr>
        <w:rPr>
          <w:rFonts w:ascii="Calibri" w:hAnsi="Calibri" w:cs="Calibri"/>
        </w:rPr>
      </w:pPr>
    </w:p>
    <w:p w14:paraId="5E5F1344" w14:textId="77777777" w:rsidR="00F602BA" w:rsidRPr="009B25B1" w:rsidRDefault="00F602BA" w:rsidP="00F602BA">
      <w:pPr>
        <w:numPr>
          <w:ilvl w:val="0"/>
          <w:numId w:val="8"/>
        </w:numPr>
        <w:rPr>
          <w:rFonts w:ascii="Calibri" w:hAnsi="Calibri" w:cs="Calibri"/>
        </w:rPr>
      </w:pPr>
      <w:r w:rsidRPr="009B25B1">
        <w:rPr>
          <w:rFonts w:ascii="Calibri" w:hAnsi="Calibri" w:cs="Calibri"/>
        </w:rPr>
        <w:t>all suspicions and allegations of poor practice or abuse will be taken seriously and responded to swiftly and appropriately</w:t>
      </w:r>
    </w:p>
    <w:p w14:paraId="0072F96A" w14:textId="77777777" w:rsidR="00F602BA" w:rsidRPr="009B25B1" w:rsidRDefault="00F602BA" w:rsidP="00F602BA">
      <w:pPr>
        <w:rPr>
          <w:rFonts w:ascii="Calibri" w:hAnsi="Calibri" w:cs="Calibri"/>
        </w:rPr>
      </w:pPr>
    </w:p>
    <w:p w14:paraId="55D70596" w14:textId="77777777" w:rsidR="00F602BA" w:rsidRPr="009B25B1" w:rsidRDefault="00F602BA" w:rsidP="00F602BA">
      <w:pPr>
        <w:numPr>
          <w:ilvl w:val="0"/>
          <w:numId w:val="9"/>
        </w:numPr>
        <w:rPr>
          <w:rFonts w:ascii="Calibri" w:hAnsi="Calibri" w:cs="Calibri"/>
        </w:rPr>
      </w:pPr>
      <w:r w:rsidRPr="009B25B1">
        <w:rPr>
          <w:rFonts w:ascii="Calibri" w:hAnsi="Calibri" w:cs="Calibri"/>
        </w:rPr>
        <w:t xml:space="preserve">all employees and/or </w:t>
      </w:r>
      <w:proofErr w:type="spellStart"/>
      <w:proofErr w:type="gramStart"/>
      <w:r w:rsidRPr="009B25B1">
        <w:rPr>
          <w:rFonts w:ascii="Calibri" w:hAnsi="Calibri" w:cs="Calibri"/>
        </w:rPr>
        <w:t>sub contractors</w:t>
      </w:r>
      <w:proofErr w:type="spellEnd"/>
      <w:proofErr w:type="gramEnd"/>
      <w:r w:rsidRPr="009B25B1">
        <w:rPr>
          <w:rFonts w:ascii="Calibri" w:hAnsi="Calibri" w:cs="Calibri"/>
        </w:rPr>
        <w:t xml:space="preserve"> who work with children will be recruited </w:t>
      </w:r>
      <w:proofErr w:type="gramStart"/>
      <w:r w:rsidRPr="009B25B1">
        <w:rPr>
          <w:rFonts w:ascii="Calibri" w:hAnsi="Calibri" w:cs="Calibri"/>
        </w:rPr>
        <w:t>with regard to</w:t>
      </w:r>
      <w:proofErr w:type="gramEnd"/>
      <w:r w:rsidRPr="009B25B1">
        <w:rPr>
          <w:rFonts w:ascii="Calibri" w:hAnsi="Calibri" w:cs="Calibri"/>
        </w:rPr>
        <w:t xml:space="preserve"> their suitability for that responsibility, and will be provided with guidance and/or training in good practice and child protection procedures</w:t>
      </w:r>
    </w:p>
    <w:p w14:paraId="34FE4088" w14:textId="77777777" w:rsidR="00F602BA" w:rsidRPr="009B25B1" w:rsidRDefault="00F602BA" w:rsidP="00F602BA">
      <w:pPr>
        <w:rPr>
          <w:rFonts w:ascii="Calibri" w:hAnsi="Calibri" w:cs="Calibri"/>
        </w:rPr>
      </w:pPr>
    </w:p>
    <w:p w14:paraId="18FE7C12" w14:textId="77777777" w:rsidR="00F602BA" w:rsidRPr="009B25B1" w:rsidRDefault="00F602BA" w:rsidP="00F602BA">
      <w:pPr>
        <w:numPr>
          <w:ilvl w:val="0"/>
          <w:numId w:val="10"/>
        </w:numPr>
        <w:rPr>
          <w:rFonts w:ascii="Calibri" w:hAnsi="Calibri" w:cs="Calibri"/>
        </w:rPr>
      </w:pPr>
      <w:r w:rsidRPr="009B25B1">
        <w:rPr>
          <w:rFonts w:ascii="Calibri" w:hAnsi="Calibri" w:cs="Calibri"/>
        </w:rPr>
        <w:t xml:space="preserve">working in partnership with parents and children is essential for the protection of children, particularly for learners we have under the age of 18 years. </w:t>
      </w:r>
    </w:p>
    <w:p w14:paraId="45EF8A49" w14:textId="77777777" w:rsidR="00C6792F" w:rsidRPr="00C6792F" w:rsidRDefault="00C6792F" w:rsidP="00C6792F">
      <w:pPr>
        <w:rPr>
          <w:rFonts w:ascii="Calibri" w:hAnsi="Calibri" w:cs="Calibri"/>
        </w:rPr>
      </w:pPr>
      <w:r w:rsidRPr="00C6792F">
        <w:rPr>
          <w:rFonts w:ascii="Calibri" w:hAnsi="Calibri" w:cs="Calibri"/>
        </w:rPr>
        <w:lastRenderedPageBreak/>
        <w:t>This policy takes in to account the following legislation and best practice guidance:</w:t>
      </w:r>
    </w:p>
    <w:p w14:paraId="051A888E" w14:textId="77777777" w:rsidR="00C6792F" w:rsidRPr="00C6792F" w:rsidRDefault="00C6792F" w:rsidP="00C6792F">
      <w:pPr>
        <w:pStyle w:val="ListParagraph"/>
        <w:ind w:left="360"/>
        <w:rPr>
          <w:rFonts w:ascii="Calibri" w:hAnsi="Calibri" w:cs="Calibri"/>
        </w:rPr>
      </w:pPr>
    </w:p>
    <w:p w14:paraId="1198FFC5" w14:textId="77777777" w:rsidR="00C6792F" w:rsidRPr="00C6792F" w:rsidRDefault="00C6792F" w:rsidP="00C6792F">
      <w:pPr>
        <w:pStyle w:val="ListParagraph"/>
        <w:numPr>
          <w:ilvl w:val="0"/>
          <w:numId w:val="10"/>
        </w:numPr>
        <w:rPr>
          <w:rFonts w:ascii="Calibri" w:hAnsi="Calibri" w:cs="Calibri"/>
        </w:rPr>
      </w:pPr>
      <w:r w:rsidRPr="00C6792F">
        <w:rPr>
          <w:rFonts w:ascii="Calibri" w:hAnsi="Calibri" w:cs="Calibri"/>
        </w:rPr>
        <w:t>Early Years Foundation Stage Statutory Framework 2025</w:t>
      </w:r>
    </w:p>
    <w:p w14:paraId="3598D599" w14:textId="77777777" w:rsidR="00C6792F" w:rsidRPr="00C6792F" w:rsidRDefault="00C6792F" w:rsidP="00C6792F">
      <w:pPr>
        <w:pStyle w:val="ListParagraph"/>
        <w:numPr>
          <w:ilvl w:val="0"/>
          <w:numId w:val="10"/>
        </w:numPr>
        <w:rPr>
          <w:rFonts w:ascii="Calibri" w:hAnsi="Calibri" w:cs="Calibri"/>
        </w:rPr>
      </w:pPr>
      <w:r w:rsidRPr="00C6792F">
        <w:rPr>
          <w:rFonts w:ascii="Calibri" w:hAnsi="Calibri" w:cs="Calibri"/>
        </w:rPr>
        <w:t>Children Act 1989</w:t>
      </w:r>
    </w:p>
    <w:p w14:paraId="43472ECA" w14:textId="77777777" w:rsidR="00C6792F" w:rsidRPr="00C6792F" w:rsidRDefault="00C6792F" w:rsidP="00C6792F">
      <w:pPr>
        <w:pStyle w:val="ListParagraph"/>
        <w:numPr>
          <w:ilvl w:val="0"/>
          <w:numId w:val="10"/>
        </w:numPr>
        <w:rPr>
          <w:rFonts w:ascii="Calibri" w:hAnsi="Calibri" w:cs="Calibri"/>
        </w:rPr>
      </w:pPr>
      <w:r w:rsidRPr="00C6792F">
        <w:rPr>
          <w:rFonts w:ascii="Calibri" w:hAnsi="Calibri" w:cs="Calibri"/>
        </w:rPr>
        <w:t>Children Act 2004</w:t>
      </w:r>
    </w:p>
    <w:p w14:paraId="1CDADDEA" w14:textId="77777777" w:rsidR="00C6792F" w:rsidRPr="00C6792F" w:rsidRDefault="00C6792F" w:rsidP="00C6792F">
      <w:pPr>
        <w:pStyle w:val="ListParagraph"/>
        <w:numPr>
          <w:ilvl w:val="0"/>
          <w:numId w:val="10"/>
        </w:numPr>
        <w:rPr>
          <w:rFonts w:ascii="Calibri" w:hAnsi="Calibri" w:cs="Calibri"/>
        </w:rPr>
      </w:pPr>
      <w:r w:rsidRPr="00C6792F">
        <w:rPr>
          <w:rFonts w:ascii="Calibri" w:hAnsi="Calibri" w:cs="Calibri"/>
        </w:rPr>
        <w:t>Childcare Act 2006</w:t>
      </w:r>
    </w:p>
    <w:p w14:paraId="13802E61" w14:textId="77777777" w:rsidR="00C6792F" w:rsidRPr="00C6792F" w:rsidRDefault="00C6792F" w:rsidP="00C6792F">
      <w:pPr>
        <w:pStyle w:val="ListParagraph"/>
        <w:numPr>
          <w:ilvl w:val="0"/>
          <w:numId w:val="10"/>
        </w:numPr>
        <w:rPr>
          <w:rFonts w:ascii="Calibri" w:hAnsi="Calibri" w:cs="Calibri"/>
        </w:rPr>
      </w:pPr>
      <w:r w:rsidRPr="00C6792F">
        <w:rPr>
          <w:rFonts w:ascii="Calibri" w:hAnsi="Calibri" w:cs="Calibri"/>
        </w:rPr>
        <w:t>Equality Act 2010</w:t>
      </w:r>
    </w:p>
    <w:p w14:paraId="378006F2" w14:textId="77777777" w:rsidR="00C6792F" w:rsidRPr="00C6792F" w:rsidRDefault="00C6792F" w:rsidP="00C6792F">
      <w:pPr>
        <w:pStyle w:val="ListParagraph"/>
        <w:numPr>
          <w:ilvl w:val="0"/>
          <w:numId w:val="10"/>
        </w:numPr>
        <w:rPr>
          <w:rFonts w:ascii="Calibri" w:hAnsi="Calibri" w:cs="Calibri"/>
        </w:rPr>
      </w:pPr>
      <w:r w:rsidRPr="00C6792F">
        <w:rPr>
          <w:rFonts w:ascii="Calibri" w:hAnsi="Calibri" w:cs="Calibri"/>
        </w:rPr>
        <w:t>Safeguarding Vulnerable Groups Act 2006</w:t>
      </w:r>
    </w:p>
    <w:p w14:paraId="4597453C" w14:textId="77777777" w:rsidR="00C6792F" w:rsidRPr="00C6792F" w:rsidRDefault="00C6792F" w:rsidP="00C6792F">
      <w:pPr>
        <w:pStyle w:val="ListParagraph"/>
        <w:numPr>
          <w:ilvl w:val="0"/>
          <w:numId w:val="10"/>
        </w:numPr>
        <w:rPr>
          <w:rFonts w:ascii="Calibri" w:hAnsi="Calibri" w:cs="Calibri"/>
        </w:rPr>
      </w:pPr>
      <w:r w:rsidRPr="00C6792F">
        <w:rPr>
          <w:rFonts w:ascii="Calibri" w:hAnsi="Calibri" w:cs="Calibri"/>
        </w:rPr>
        <w:t>Working Together to Safeguard Children 2026</w:t>
      </w:r>
    </w:p>
    <w:p w14:paraId="5747E809" w14:textId="77777777" w:rsidR="00C6792F" w:rsidRPr="00C6792F" w:rsidRDefault="00C6792F" w:rsidP="00C6792F">
      <w:pPr>
        <w:pStyle w:val="ListParagraph"/>
        <w:numPr>
          <w:ilvl w:val="0"/>
          <w:numId w:val="10"/>
        </w:numPr>
        <w:rPr>
          <w:rFonts w:ascii="Calibri" w:hAnsi="Calibri" w:cs="Calibri"/>
        </w:rPr>
      </w:pPr>
      <w:r w:rsidRPr="00C6792F">
        <w:rPr>
          <w:rFonts w:ascii="Calibri" w:hAnsi="Calibri" w:cs="Calibri"/>
        </w:rPr>
        <w:t>Counter Terrorism and Security Act 2015</w:t>
      </w:r>
    </w:p>
    <w:p w14:paraId="7C9D87EB" w14:textId="77777777" w:rsidR="00C6792F" w:rsidRPr="00C6792F" w:rsidRDefault="00C6792F" w:rsidP="00C6792F">
      <w:pPr>
        <w:pStyle w:val="ListParagraph"/>
        <w:numPr>
          <w:ilvl w:val="0"/>
          <w:numId w:val="10"/>
        </w:numPr>
        <w:rPr>
          <w:rFonts w:ascii="Calibri" w:hAnsi="Calibri" w:cs="Calibri"/>
        </w:rPr>
      </w:pPr>
      <w:r w:rsidRPr="00C6792F">
        <w:rPr>
          <w:rFonts w:ascii="Calibri" w:hAnsi="Calibri" w:cs="Calibri"/>
        </w:rPr>
        <w:t>Keeping Children Safe in Education 2025</w:t>
      </w:r>
    </w:p>
    <w:p w14:paraId="42743CBB" w14:textId="77777777" w:rsidR="00C6792F" w:rsidRPr="00C6792F" w:rsidRDefault="00C6792F" w:rsidP="00C6792F">
      <w:pPr>
        <w:pStyle w:val="ListParagraph"/>
        <w:numPr>
          <w:ilvl w:val="0"/>
          <w:numId w:val="10"/>
        </w:numPr>
        <w:rPr>
          <w:rFonts w:ascii="Calibri" w:hAnsi="Calibri" w:cs="Calibri"/>
        </w:rPr>
      </w:pPr>
      <w:r w:rsidRPr="00C6792F">
        <w:rPr>
          <w:rFonts w:ascii="Calibri" w:hAnsi="Calibri" w:cs="Calibri"/>
        </w:rPr>
        <w:t>What to do if you are worried a child is being abused (2015)</w:t>
      </w:r>
    </w:p>
    <w:p w14:paraId="004A9D3E" w14:textId="77777777" w:rsidR="00C6792F" w:rsidRPr="00C6792F" w:rsidRDefault="00C6792F" w:rsidP="00C6792F">
      <w:pPr>
        <w:pStyle w:val="ListParagraph"/>
        <w:numPr>
          <w:ilvl w:val="0"/>
          <w:numId w:val="10"/>
        </w:numPr>
        <w:rPr>
          <w:rFonts w:ascii="Calibri" w:hAnsi="Calibri" w:cs="Calibri"/>
        </w:rPr>
      </w:pPr>
      <w:r w:rsidRPr="00C6792F">
        <w:rPr>
          <w:rFonts w:ascii="Calibri" w:hAnsi="Calibri" w:cs="Calibri"/>
        </w:rPr>
        <w:t>Female Genital Mutilation Act 2003</w:t>
      </w:r>
    </w:p>
    <w:p w14:paraId="497EF5B1" w14:textId="77777777" w:rsidR="00C6792F" w:rsidRPr="00C6792F" w:rsidRDefault="00C6792F" w:rsidP="00C6792F">
      <w:pPr>
        <w:pStyle w:val="ListParagraph"/>
        <w:numPr>
          <w:ilvl w:val="0"/>
          <w:numId w:val="10"/>
        </w:numPr>
        <w:rPr>
          <w:rFonts w:ascii="Calibri" w:hAnsi="Calibri" w:cs="Calibri"/>
        </w:rPr>
      </w:pPr>
      <w:r w:rsidRPr="00C6792F">
        <w:rPr>
          <w:rFonts w:ascii="Calibri" w:hAnsi="Calibri" w:cs="Calibri"/>
        </w:rPr>
        <w:t>Sexual Offences Act 2003</w:t>
      </w:r>
    </w:p>
    <w:p w14:paraId="26A45A8D" w14:textId="77777777" w:rsidR="00C6792F" w:rsidRPr="00C6792F" w:rsidRDefault="00C6792F" w:rsidP="00C6792F">
      <w:pPr>
        <w:pStyle w:val="ListParagraph"/>
        <w:numPr>
          <w:ilvl w:val="0"/>
          <w:numId w:val="10"/>
        </w:numPr>
        <w:rPr>
          <w:rFonts w:ascii="Calibri" w:hAnsi="Calibri" w:cs="Calibri"/>
        </w:rPr>
      </w:pPr>
      <w:r w:rsidRPr="00C6792F">
        <w:rPr>
          <w:rFonts w:ascii="Calibri" w:hAnsi="Calibri" w:cs="Calibri"/>
        </w:rPr>
        <w:t>Voyeurism (Offences) Act 2019</w:t>
      </w:r>
    </w:p>
    <w:p w14:paraId="04116975" w14:textId="77777777" w:rsidR="00C6792F" w:rsidRDefault="00C6792F" w:rsidP="00F602BA">
      <w:pPr>
        <w:rPr>
          <w:rFonts w:ascii="Calibri" w:hAnsi="Calibri" w:cs="Calibri"/>
          <w:b/>
        </w:rPr>
      </w:pPr>
    </w:p>
    <w:p w14:paraId="53C19EA2" w14:textId="77777777" w:rsidR="00C6792F" w:rsidRDefault="00C6792F" w:rsidP="00F602BA">
      <w:pPr>
        <w:rPr>
          <w:rFonts w:ascii="Calibri" w:hAnsi="Calibri" w:cs="Calibri"/>
          <w:b/>
        </w:rPr>
      </w:pPr>
    </w:p>
    <w:p w14:paraId="03A07DB8" w14:textId="37570106" w:rsidR="00C6792F" w:rsidRPr="00C6792F" w:rsidRDefault="00C6792F" w:rsidP="00C6792F">
      <w:pPr>
        <w:rPr>
          <w:rFonts w:ascii="Calibri" w:hAnsi="Calibri" w:cs="Calibri"/>
        </w:rPr>
      </w:pPr>
      <w:r w:rsidRPr="00C6792F">
        <w:rPr>
          <w:rFonts w:ascii="Calibri" w:hAnsi="Calibri" w:cs="Calibri"/>
        </w:rPr>
        <w:t>TT Training and consultancy Company Ltd</w:t>
      </w:r>
      <w:r w:rsidRPr="00C6792F">
        <w:rPr>
          <w:rFonts w:ascii="Calibri" w:hAnsi="Calibri" w:cs="Calibri"/>
        </w:rPr>
        <w:t xml:space="preserve"> understands that abuse can take many different forms and that it can take place in the family, in institutions, in the community or remotely via the internet or a phone. Abuse can be inflicted an adult or adults and by a child or children. Abuse may be unintentional or intentional.</w:t>
      </w:r>
    </w:p>
    <w:p w14:paraId="3F03BD7B" w14:textId="77777777" w:rsidR="00C6792F" w:rsidRPr="00C6792F" w:rsidRDefault="00C6792F" w:rsidP="00C6792F">
      <w:pPr>
        <w:rPr>
          <w:rFonts w:ascii="Calibri" w:hAnsi="Calibri" w:cs="Calibri"/>
        </w:rPr>
      </w:pPr>
      <w:r w:rsidRPr="00C6792F">
        <w:rPr>
          <w:rFonts w:ascii="Calibri" w:hAnsi="Calibri" w:cs="Calibri"/>
        </w:rPr>
        <w:t>The following categories and definitions are some examples:</w:t>
      </w:r>
    </w:p>
    <w:p w14:paraId="68F20AF8" w14:textId="77777777" w:rsidR="00C6792F" w:rsidRPr="00C6792F" w:rsidRDefault="00C6792F" w:rsidP="00C6792F">
      <w:pPr>
        <w:rPr>
          <w:rFonts w:ascii="Calibri" w:hAnsi="Calibri" w:cs="Calibri"/>
        </w:rPr>
      </w:pPr>
    </w:p>
    <w:p w14:paraId="0D88F606" w14:textId="77777777" w:rsidR="00C6792F" w:rsidRPr="00C6792F" w:rsidRDefault="00C6792F" w:rsidP="00C6792F">
      <w:pPr>
        <w:rPr>
          <w:rFonts w:ascii="Calibri" w:hAnsi="Calibri" w:cs="Calibri"/>
        </w:rPr>
      </w:pPr>
      <w:r w:rsidRPr="00C6792F">
        <w:rPr>
          <w:rFonts w:ascii="Calibri" w:hAnsi="Calibri" w:cs="Calibri"/>
          <w:b/>
          <w:bCs/>
        </w:rPr>
        <w:t>Physical Abuse</w:t>
      </w:r>
      <w:r w:rsidRPr="00C6792F">
        <w:rPr>
          <w:rFonts w:ascii="Calibri" w:hAnsi="Calibri" w:cs="Calibri"/>
        </w:rPr>
        <w:t xml:space="preserve"> – any physical harm inflicted on an individual. This includes but is not limited to: </w:t>
      </w:r>
    </w:p>
    <w:p w14:paraId="5A52EB97" w14:textId="77777777" w:rsidR="00C6792F" w:rsidRPr="00C6792F" w:rsidRDefault="00C6792F" w:rsidP="00C6792F">
      <w:pPr>
        <w:pStyle w:val="ListParagraph"/>
        <w:numPr>
          <w:ilvl w:val="0"/>
          <w:numId w:val="19"/>
        </w:numPr>
        <w:spacing w:after="200" w:line="276" w:lineRule="auto"/>
        <w:contextualSpacing/>
        <w:rPr>
          <w:rFonts w:ascii="Calibri" w:hAnsi="Calibri" w:cs="Calibri"/>
        </w:rPr>
      </w:pPr>
      <w:r w:rsidRPr="00C6792F">
        <w:rPr>
          <w:rFonts w:ascii="Calibri" w:hAnsi="Calibri" w:cs="Calibri"/>
        </w:rPr>
        <w:t xml:space="preserve">Directly inflicted physical harm such as hitting, punching, kicking, hair pulling, pinching, biting or burning. Signs, symptoms and behaviours may include injuries, bruises, inability to move around or sit, bald patches. Children may be wearing clothing that covers up injuries. Children may copy aggressive </w:t>
      </w:r>
      <w:proofErr w:type="gramStart"/>
      <w:r w:rsidRPr="00C6792F">
        <w:rPr>
          <w:rFonts w:ascii="Calibri" w:hAnsi="Calibri" w:cs="Calibri"/>
        </w:rPr>
        <w:t>behaviour</w:t>
      </w:r>
      <w:proofErr w:type="gramEnd"/>
      <w:r w:rsidRPr="00C6792F">
        <w:rPr>
          <w:rFonts w:ascii="Calibri" w:hAnsi="Calibri" w:cs="Calibri"/>
        </w:rPr>
        <w:t xml:space="preserve"> and this may be seen through play or they may be withdrawn.</w:t>
      </w:r>
    </w:p>
    <w:p w14:paraId="3A24EE86" w14:textId="77777777" w:rsidR="00C6792F" w:rsidRPr="00C6792F" w:rsidRDefault="00C6792F" w:rsidP="00C6792F">
      <w:pPr>
        <w:pStyle w:val="ListParagraph"/>
        <w:numPr>
          <w:ilvl w:val="0"/>
          <w:numId w:val="18"/>
        </w:numPr>
        <w:spacing w:after="200" w:line="276" w:lineRule="auto"/>
        <w:contextualSpacing/>
        <w:rPr>
          <w:rFonts w:ascii="Calibri" w:hAnsi="Calibri" w:cs="Calibri"/>
        </w:rPr>
      </w:pPr>
      <w:r w:rsidRPr="00C6792F">
        <w:rPr>
          <w:rFonts w:ascii="Calibri" w:hAnsi="Calibri" w:cs="Calibri"/>
        </w:rPr>
        <w:t>Female genital mutilation – this is the partial or total removal of the external female genitalia for non-medical reasons. It may be referred to as female circumcision or cutting. Girls may talk about a special party, they may be taken out of the country (not always</w:t>
      </w:r>
      <w:proofErr w:type="gramStart"/>
      <w:r w:rsidRPr="00C6792F">
        <w:rPr>
          <w:rFonts w:ascii="Calibri" w:hAnsi="Calibri" w:cs="Calibri"/>
        </w:rPr>
        <w:t>)</w:t>
      </w:r>
      <w:proofErr w:type="gramEnd"/>
      <w:r w:rsidRPr="00C6792F">
        <w:rPr>
          <w:rFonts w:ascii="Calibri" w:hAnsi="Calibri" w:cs="Calibri"/>
        </w:rPr>
        <w:t xml:space="preserve"> and they may have physical symptoms such as pain, shock, bleeding and infections. They may have difficulty moving around or participating in physical activity</w:t>
      </w:r>
    </w:p>
    <w:p w14:paraId="35DF6F62" w14:textId="77777777" w:rsidR="00C6792F" w:rsidRPr="00C6792F" w:rsidRDefault="00C6792F" w:rsidP="00C6792F">
      <w:pPr>
        <w:pStyle w:val="ListParagraph"/>
        <w:numPr>
          <w:ilvl w:val="0"/>
          <w:numId w:val="18"/>
        </w:numPr>
        <w:spacing w:after="200" w:line="276" w:lineRule="auto"/>
        <w:contextualSpacing/>
        <w:rPr>
          <w:rFonts w:ascii="Calibri" w:hAnsi="Calibri" w:cs="Calibri"/>
        </w:rPr>
      </w:pPr>
      <w:r w:rsidRPr="00C6792F">
        <w:rPr>
          <w:rFonts w:ascii="Calibri" w:hAnsi="Calibri" w:cs="Calibri"/>
        </w:rPr>
        <w:t xml:space="preserve">Breast ironing – this may also be referred to as breast flattening. This often starts around puberty and where the breasts are bound to prevent growth to make the child ‘less womanly’ and to protect them from harassment, rape and forced marriage. Signs and symptoms may include abscesses and cysts, tissue damage, pain, fever, disappearance or abnormal growth of breasts. </w:t>
      </w:r>
      <w:r w:rsidRPr="00C6792F">
        <w:rPr>
          <w:rFonts w:ascii="Calibri" w:hAnsi="Calibri" w:cs="Calibri"/>
        </w:rPr>
        <w:lastRenderedPageBreak/>
        <w:t>Children may have difficulty moving around or moving their arms, they may not want to get undressed and a change in behaviour</w:t>
      </w:r>
    </w:p>
    <w:p w14:paraId="57C0E13C" w14:textId="77777777" w:rsidR="00C6792F" w:rsidRPr="00C6792F" w:rsidRDefault="00C6792F" w:rsidP="00C6792F">
      <w:pPr>
        <w:pStyle w:val="ListParagraph"/>
        <w:numPr>
          <w:ilvl w:val="0"/>
          <w:numId w:val="18"/>
        </w:numPr>
        <w:spacing w:after="200" w:line="276" w:lineRule="auto"/>
        <w:contextualSpacing/>
        <w:rPr>
          <w:rFonts w:ascii="Calibri" w:hAnsi="Calibri" w:cs="Calibri"/>
        </w:rPr>
      </w:pPr>
      <w:r w:rsidRPr="00C6792F">
        <w:rPr>
          <w:rFonts w:ascii="Calibri" w:hAnsi="Calibri" w:cs="Calibri"/>
        </w:rPr>
        <w:t xml:space="preserve">Fabricated or induced illness – caregiver(s) exaggerates, fabricates (makes up) or induces an illness or illnesses </w:t>
      </w:r>
      <w:proofErr w:type="gramStart"/>
      <w:r w:rsidRPr="00C6792F">
        <w:rPr>
          <w:rFonts w:ascii="Calibri" w:hAnsi="Calibri" w:cs="Calibri"/>
        </w:rPr>
        <w:t>in order to</w:t>
      </w:r>
      <w:proofErr w:type="gramEnd"/>
      <w:r w:rsidRPr="00C6792F">
        <w:rPr>
          <w:rFonts w:ascii="Calibri" w:hAnsi="Calibri" w:cs="Calibri"/>
        </w:rPr>
        <w:t xml:space="preserve"> receive attention, receive support or to have closeness to the child. There may be persistent and/or unexplained injuries and illnesses. There may be inconsistent reports regarding an illness </w:t>
      </w:r>
    </w:p>
    <w:p w14:paraId="1D8DA473" w14:textId="77777777" w:rsidR="00C6792F" w:rsidRPr="00C6792F" w:rsidRDefault="00C6792F" w:rsidP="00C6792F">
      <w:pPr>
        <w:pStyle w:val="ListParagraph"/>
        <w:numPr>
          <w:ilvl w:val="0"/>
          <w:numId w:val="18"/>
        </w:numPr>
        <w:spacing w:after="200" w:line="276" w:lineRule="auto"/>
        <w:contextualSpacing/>
        <w:rPr>
          <w:rFonts w:ascii="Calibri" w:hAnsi="Calibri" w:cs="Calibri"/>
        </w:rPr>
      </w:pPr>
      <w:r w:rsidRPr="00C6792F">
        <w:rPr>
          <w:rFonts w:ascii="Calibri" w:hAnsi="Calibri" w:cs="Calibri"/>
        </w:rPr>
        <w:t xml:space="preserve">Faith abuse – caregiver(s) use religious, cultural or spiritual beliefs to justify inflicting harm on an individual, for example, beatings, starving or emotional abuse.  Signs, symptoms and behaviours may include injuries, bruises, inability to move around or sit, bald patches. Children may be wearing clothing that covers up injuries. Children may be hungry or show signs of weight loss. </w:t>
      </w:r>
    </w:p>
    <w:p w14:paraId="5DEA8799" w14:textId="77777777" w:rsidR="00C6792F" w:rsidRPr="00C6792F" w:rsidRDefault="00C6792F" w:rsidP="00C6792F">
      <w:pPr>
        <w:rPr>
          <w:rFonts w:ascii="Calibri" w:hAnsi="Calibri" w:cs="Calibri"/>
        </w:rPr>
      </w:pPr>
    </w:p>
    <w:p w14:paraId="0960DECA" w14:textId="77777777" w:rsidR="00C6792F" w:rsidRPr="00C6792F" w:rsidRDefault="00C6792F" w:rsidP="00C6792F">
      <w:pPr>
        <w:rPr>
          <w:rFonts w:ascii="Calibri" w:hAnsi="Calibri" w:cs="Calibri"/>
        </w:rPr>
      </w:pPr>
    </w:p>
    <w:p w14:paraId="644F9591" w14:textId="77777777" w:rsidR="00C6792F" w:rsidRPr="00C6792F" w:rsidRDefault="00C6792F" w:rsidP="00C6792F">
      <w:pPr>
        <w:rPr>
          <w:rFonts w:ascii="Calibri" w:hAnsi="Calibri" w:cs="Calibri"/>
        </w:rPr>
      </w:pPr>
      <w:r w:rsidRPr="00C6792F">
        <w:rPr>
          <w:rFonts w:ascii="Calibri" w:hAnsi="Calibri" w:cs="Calibri"/>
          <w:b/>
          <w:bCs/>
        </w:rPr>
        <w:t>Emotional Abuse</w:t>
      </w:r>
      <w:r w:rsidRPr="00C6792F">
        <w:rPr>
          <w:rFonts w:ascii="Calibri" w:hAnsi="Calibri" w:cs="Calibri"/>
        </w:rPr>
        <w:t xml:space="preserve"> – any harm that has a negative impact on an individual’s wellbeing. This includes but is not limited to: </w:t>
      </w:r>
    </w:p>
    <w:p w14:paraId="5C29BFA1" w14:textId="77777777" w:rsidR="00C6792F" w:rsidRPr="00C6792F" w:rsidRDefault="00C6792F" w:rsidP="00C6792F">
      <w:pPr>
        <w:pStyle w:val="ListParagraph"/>
        <w:numPr>
          <w:ilvl w:val="0"/>
          <w:numId w:val="21"/>
        </w:numPr>
        <w:spacing w:after="200" w:line="276" w:lineRule="auto"/>
        <w:contextualSpacing/>
        <w:rPr>
          <w:rFonts w:ascii="Calibri" w:hAnsi="Calibri" w:cs="Calibri"/>
        </w:rPr>
      </w:pPr>
      <w:r w:rsidRPr="00C6792F">
        <w:rPr>
          <w:rFonts w:ascii="Calibri" w:hAnsi="Calibri" w:cs="Calibri"/>
        </w:rPr>
        <w:t xml:space="preserve">Name calling – this is where a child is called names or belittled. It can impact their confidence and </w:t>
      </w:r>
      <w:proofErr w:type="spellStart"/>
      <w:r w:rsidRPr="00C6792F">
        <w:rPr>
          <w:rFonts w:ascii="Calibri" w:hAnsi="Calibri" w:cs="Calibri"/>
        </w:rPr>
        <w:t>self esteem</w:t>
      </w:r>
      <w:proofErr w:type="spellEnd"/>
      <w:r w:rsidRPr="00C6792F">
        <w:rPr>
          <w:rFonts w:ascii="Calibri" w:hAnsi="Calibri" w:cs="Calibri"/>
        </w:rPr>
        <w:t>. They may be willing to try new activities through fear or failure or ridicule. They may be withdrawn. They may repeat their abuse through play. Name calling can be from within or outside of the family home</w:t>
      </w:r>
    </w:p>
    <w:p w14:paraId="48A9692A" w14:textId="77777777" w:rsidR="00C6792F" w:rsidRPr="00C6792F" w:rsidRDefault="00C6792F" w:rsidP="00C6792F">
      <w:pPr>
        <w:pStyle w:val="ListParagraph"/>
        <w:numPr>
          <w:ilvl w:val="0"/>
          <w:numId w:val="21"/>
        </w:numPr>
        <w:spacing w:after="200" w:line="276" w:lineRule="auto"/>
        <w:contextualSpacing/>
        <w:rPr>
          <w:rFonts w:ascii="Calibri" w:hAnsi="Calibri" w:cs="Calibri"/>
        </w:rPr>
      </w:pPr>
      <w:r w:rsidRPr="00C6792F">
        <w:rPr>
          <w:rFonts w:ascii="Calibri" w:hAnsi="Calibri" w:cs="Calibri"/>
        </w:rPr>
        <w:t xml:space="preserve">Withholding affection – this is a where a child is not given affection by parents or carers or treated unfavourably compared to other siblings. It can impact their ability to form attachments and relationships with others. They may have difficulty self-regulating and there may be behaviour concerns </w:t>
      </w:r>
    </w:p>
    <w:p w14:paraId="26345CC2" w14:textId="77777777" w:rsidR="00C6792F" w:rsidRPr="00C6792F" w:rsidRDefault="00C6792F" w:rsidP="00C6792F">
      <w:pPr>
        <w:pStyle w:val="ListParagraph"/>
        <w:numPr>
          <w:ilvl w:val="0"/>
          <w:numId w:val="21"/>
        </w:numPr>
        <w:spacing w:after="200" w:line="276" w:lineRule="auto"/>
        <w:contextualSpacing/>
        <w:rPr>
          <w:rFonts w:ascii="Calibri" w:hAnsi="Calibri" w:cs="Calibri"/>
        </w:rPr>
      </w:pPr>
      <w:r w:rsidRPr="00C6792F">
        <w:rPr>
          <w:rFonts w:ascii="Calibri" w:hAnsi="Calibri" w:cs="Calibri"/>
        </w:rPr>
        <w:t xml:space="preserve">Exposure to domestic abuse or domestic violence – a child does not need to directly witness domestic abuse in the home environment to be impacted by it. They may have an awareness of the abuse happening through hearing. The child may be upset and confused. They may be withdrawn or there may be a change in behaviour. They may be clingy to a particular adult or worried about them when they are not together. Forced marriage is a form of domestic abuse where one person is forced to marry someone or two people are forced to marry through threats, which may include the use of physical violence, making someone feel like they bring shame on their family or sexual violence. </w:t>
      </w:r>
    </w:p>
    <w:p w14:paraId="41D7328D" w14:textId="77777777" w:rsidR="00C6792F" w:rsidRPr="00C6792F" w:rsidRDefault="00C6792F" w:rsidP="00C6792F">
      <w:pPr>
        <w:pStyle w:val="ListParagraph"/>
        <w:numPr>
          <w:ilvl w:val="0"/>
          <w:numId w:val="21"/>
        </w:numPr>
        <w:spacing w:after="200" w:line="276" w:lineRule="auto"/>
        <w:contextualSpacing/>
        <w:rPr>
          <w:rFonts w:ascii="Calibri" w:hAnsi="Calibri" w:cs="Calibri"/>
        </w:rPr>
      </w:pPr>
      <w:r w:rsidRPr="00C6792F">
        <w:rPr>
          <w:rFonts w:ascii="Calibri" w:hAnsi="Calibri" w:cs="Calibri"/>
        </w:rPr>
        <w:t xml:space="preserve">Preventing social contact/Isolated – children may be prevented from being a part of a community or wider society or from having friends. They may be hyper-conscious about what a parent or carer thinks and may be reluctant to </w:t>
      </w:r>
      <w:r w:rsidRPr="00C6792F">
        <w:rPr>
          <w:rFonts w:ascii="Calibri" w:hAnsi="Calibri" w:cs="Calibri"/>
        </w:rPr>
        <w:lastRenderedPageBreak/>
        <w:t xml:space="preserve">make decisions. They may find it difficult to form friendships or accept diversity in society. </w:t>
      </w:r>
    </w:p>
    <w:p w14:paraId="77BB2E46" w14:textId="77777777" w:rsidR="00C6792F" w:rsidRPr="00C6792F" w:rsidRDefault="00C6792F" w:rsidP="00C6792F">
      <w:pPr>
        <w:pStyle w:val="ListParagraph"/>
        <w:numPr>
          <w:ilvl w:val="0"/>
          <w:numId w:val="21"/>
        </w:numPr>
        <w:spacing w:after="200" w:line="276" w:lineRule="auto"/>
        <w:contextualSpacing/>
        <w:rPr>
          <w:rFonts w:ascii="Calibri" w:hAnsi="Calibri" w:cs="Calibri"/>
        </w:rPr>
      </w:pPr>
      <w:r w:rsidRPr="00C6792F">
        <w:rPr>
          <w:rFonts w:ascii="Calibri" w:hAnsi="Calibri" w:cs="Calibri"/>
        </w:rPr>
        <w:t xml:space="preserve">Child criminal exploitation - this may also be referred to as County Lines. This is where a child is forced or coerced to commit a crime. Examples may include carrying weapons, moving drugs or money around their local area or nationally, providing accommodation (also known as cuckooing), growing cannabis, stealing/shoplifting or forced begging. Children may have more than one phone, they may be secretive about their whereabouts, they may have money or gifts which are unexplained or they may be worried or concerned about their welfare. </w:t>
      </w:r>
    </w:p>
    <w:p w14:paraId="62EB3893" w14:textId="77777777" w:rsidR="00C6792F" w:rsidRPr="00C6792F" w:rsidRDefault="00C6792F" w:rsidP="00C6792F">
      <w:pPr>
        <w:pStyle w:val="ListParagraph"/>
        <w:numPr>
          <w:ilvl w:val="0"/>
          <w:numId w:val="21"/>
        </w:numPr>
        <w:spacing w:after="200" w:line="276" w:lineRule="auto"/>
        <w:contextualSpacing/>
        <w:rPr>
          <w:rFonts w:ascii="Calibri" w:hAnsi="Calibri" w:cs="Calibri"/>
        </w:rPr>
      </w:pPr>
      <w:r w:rsidRPr="00C6792F">
        <w:rPr>
          <w:rFonts w:ascii="Calibri" w:hAnsi="Calibri" w:cs="Calibri"/>
        </w:rPr>
        <w:t xml:space="preserve">Child Trafficking – this may also be referred to as Modern Slavery. Children may be trafficked from other countries to the UK or from within the UK. Children are forced to leave their homes and can then be used for a variety of abusive reasons such as sexual exploitation, benefit fraud, forced marriage, domestic slavery, forced labour or child criminal exploitation. Signs that a child has been trafficked may include them not knowing where they are, not having parents or legal carers around, not being registered as a school or with health services, reluctant to share personal information, not leaving their accommodation, spending a lot of time carrying out duties such as cleaning or childcare and having a prepared story which does not seem correct. </w:t>
      </w:r>
    </w:p>
    <w:p w14:paraId="74E6570F" w14:textId="77777777" w:rsidR="00C6792F" w:rsidRPr="00C6792F" w:rsidRDefault="00C6792F" w:rsidP="00C6792F">
      <w:pPr>
        <w:rPr>
          <w:rFonts w:ascii="Calibri" w:hAnsi="Calibri" w:cs="Calibri"/>
        </w:rPr>
      </w:pPr>
      <w:r w:rsidRPr="00C6792F">
        <w:rPr>
          <w:rFonts w:ascii="Calibri" w:hAnsi="Calibri" w:cs="Calibri"/>
          <w:b/>
          <w:bCs/>
        </w:rPr>
        <w:t>Sexual Abuse</w:t>
      </w:r>
      <w:r w:rsidRPr="00C6792F">
        <w:rPr>
          <w:rFonts w:ascii="Calibri" w:hAnsi="Calibri" w:cs="Calibri"/>
        </w:rPr>
        <w:t xml:space="preserve"> – any exposure to sexual activity. It can be divided </w:t>
      </w:r>
      <w:proofErr w:type="gramStart"/>
      <w:r w:rsidRPr="00C6792F">
        <w:rPr>
          <w:rFonts w:ascii="Calibri" w:hAnsi="Calibri" w:cs="Calibri"/>
        </w:rPr>
        <w:t>in to</w:t>
      </w:r>
      <w:proofErr w:type="gramEnd"/>
      <w:r w:rsidRPr="00C6792F">
        <w:rPr>
          <w:rFonts w:ascii="Calibri" w:hAnsi="Calibri" w:cs="Calibri"/>
        </w:rPr>
        <w:t xml:space="preserve"> two categories – contact and </w:t>
      </w:r>
      <w:proofErr w:type="spellStart"/>
      <w:proofErr w:type="gramStart"/>
      <w:r w:rsidRPr="00C6792F">
        <w:rPr>
          <w:rFonts w:ascii="Calibri" w:hAnsi="Calibri" w:cs="Calibri"/>
        </w:rPr>
        <w:t>non contact</w:t>
      </w:r>
      <w:proofErr w:type="spellEnd"/>
      <w:proofErr w:type="gramEnd"/>
      <w:r w:rsidRPr="00C6792F">
        <w:rPr>
          <w:rFonts w:ascii="Calibri" w:hAnsi="Calibri" w:cs="Calibri"/>
        </w:rPr>
        <w:t xml:space="preserve"> sexual abuse. This includes but is not limited to: </w:t>
      </w:r>
    </w:p>
    <w:p w14:paraId="43A6DDB9" w14:textId="77777777" w:rsidR="00C6792F" w:rsidRPr="00C6792F" w:rsidRDefault="00C6792F" w:rsidP="00C6792F">
      <w:pPr>
        <w:rPr>
          <w:rFonts w:ascii="Calibri" w:hAnsi="Calibri" w:cs="Calibri"/>
          <w:b/>
          <w:bCs/>
        </w:rPr>
      </w:pPr>
      <w:r w:rsidRPr="00C6792F">
        <w:rPr>
          <w:rFonts w:ascii="Calibri" w:hAnsi="Calibri" w:cs="Calibri"/>
          <w:b/>
          <w:bCs/>
        </w:rPr>
        <w:t>Contact</w:t>
      </w:r>
    </w:p>
    <w:p w14:paraId="7394E509" w14:textId="77777777" w:rsidR="00C6792F" w:rsidRPr="00C6792F" w:rsidRDefault="00C6792F" w:rsidP="00C6792F">
      <w:pPr>
        <w:pStyle w:val="ListParagraph"/>
        <w:numPr>
          <w:ilvl w:val="0"/>
          <w:numId w:val="22"/>
        </w:numPr>
        <w:spacing w:after="200" w:line="276" w:lineRule="auto"/>
        <w:contextualSpacing/>
        <w:rPr>
          <w:rFonts w:ascii="Calibri" w:hAnsi="Calibri" w:cs="Calibri"/>
        </w:rPr>
      </w:pPr>
      <w:r w:rsidRPr="00C6792F">
        <w:rPr>
          <w:rFonts w:ascii="Calibri" w:hAnsi="Calibri" w:cs="Calibri"/>
        </w:rPr>
        <w:t xml:space="preserve">Forcing or encouraging a child to take part in sexual activity – this may be penetrative or non-penetrative sexual activity, for example touching, kissing or oral sex. It can include sexual touching of any part of a child’s body (through clothing or not), rape, forcing a child to take part in any sexual activity, making a child undress or touch someone else. Signs and symptoms may include an awareness of sexual activity or language which is not expected for the age or stage of development, injuries in the genital area, disclosure through talking, drawing or playing, pregnancy, unexpected gifts or money, pregnancy and sexually transmitted infections. Children may be withdrawn or may be showing signs of </w:t>
      </w:r>
      <w:proofErr w:type="spellStart"/>
      <w:r w:rsidRPr="00C6792F">
        <w:rPr>
          <w:rFonts w:ascii="Calibri" w:hAnsi="Calibri" w:cs="Calibri"/>
        </w:rPr>
        <w:t>self harm</w:t>
      </w:r>
      <w:proofErr w:type="spellEnd"/>
      <w:r w:rsidRPr="00C6792F">
        <w:rPr>
          <w:rFonts w:ascii="Calibri" w:hAnsi="Calibri" w:cs="Calibri"/>
        </w:rPr>
        <w:t>.</w:t>
      </w:r>
    </w:p>
    <w:p w14:paraId="32237A83" w14:textId="77777777" w:rsidR="00C6792F" w:rsidRPr="00C6792F" w:rsidRDefault="00C6792F" w:rsidP="00C6792F">
      <w:pPr>
        <w:rPr>
          <w:rFonts w:ascii="Calibri" w:hAnsi="Calibri" w:cs="Calibri"/>
          <w:b/>
          <w:bCs/>
        </w:rPr>
      </w:pPr>
      <w:proofErr w:type="spellStart"/>
      <w:proofErr w:type="gramStart"/>
      <w:r w:rsidRPr="00C6792F">
        <w:rPr>
          <w:rFonts w:ascii="Calibri" w:hAnsi="Calibri" w:cs="Calibri"/>
          <w:b/>
          <w:bCs/>
        </w:rPr>
        <w:t>Non Contact</w:t>
      </w:r>
      <w:proofErr w:type="spellEnd"/>
      <w:proofErr w:type="gramEnd"/>
    </w:p>
    <w:p w14:paraId="161FD154" w14:textId="77777777" w:rsidR="00C6792F" w:rsidRPr="00C6792F" w:rsidRDefault="00C6792F" w:rsidP="00C6792F">
      <w:pPr>
        <w:pStyle w:val="ListParagraph"/>
        <w:numPr>
          <w:ilvl w:val="0"/>
          <w:numId w:val="22"/>
        </w:numPr>
        <w:spacing w:after="200" w:line="276" w:lineRule="auto"/>
        <w:contextualSpacing/>
        <w:rPr>
          <w:rFonts w:ascii="Calibri" w:hAnsi="Calibri" w:cs="Calibri"/>
        </w:rPr>
      </w:pPr>
      <w:r w:rsidRPr="00C6792F">
        <w:rPr>
          <w:rFonts w:ascii="Calibri" w:hAnsi="Calibri" w:cs="Calibri"/>
        </w:rPr>
        <w:t xml:space="preserve">Exposure to pornographic material or taking indecent photographs of children. Children may have an urgent need for money if they are being blackmailed or may be secretive about phone calls and messages on devices. They may have an awareness of sexual activity or language which is not </w:t>
      </w:r>
      <w:r w:rsidRPr="00C6792F">
        <w:rPr>
          <w:rFonts w:ascii="Calibri" w:hAnsi="Calibri" w:cs="Calibri"/>
        </w:rPr>
        <w:lastRenderedPageBreak/>
        <w:t xml:space="preserve">expected for the age or stage of development. Children may be withdrawn or may be showing signs of </w:t>
      </w:r>
      <w:proofErr w:type="spellStart"/>
      <w:r w:rsidRPr="00C6792F">
        <w:rPr>
          <w:rFonts w:ascii="Calibri" w:hAnsi="Calibri" w:cs="Calibri"/>
        </w:rPr>
        <w:t>self harm</w:t>
      </w:r>
      <w:proofErr w:type="spellEnd"/>
    </w:p>
    <w:p w14:paraId="5DAE3FE8" w14:textId="77777777" w:rsidR="00C6792F" w:rsidRPr="00C6792F" w:rsidRDefault="00C6792F" w:rsidP="00C6792F">
      <w:pPr>
        <w:pStyle w:val="ListParagraph"/>
        <w:numPr>
          <w:ilvl w:val="0"/>
          <w:numId w:val="22"/>
        </w:numPr>
        <w:spacing w:after="200" w:line="276" w:lineRule="auto"/>
        <w:contextualSpacing/>
        <w:rPr>
          <w:rFonts w:ascii="Calibri" w:hAnsi="Calibri" w:cs="Calibri"/>
        </w:rPr>
      </w:pPr>
      <w:r w:rsidRPr="00C6792F">
        <w:rPr>
          <w:rFonts w:ascii="Calibri" w:hAnsi="Calibri" w:cs="Calibri"/>
        </w:rPr>
        <w:t xml:space="preserve">Child Sexual Exploitation – this is part of child criminal exploitation. A child under 18 years of age is given something (food, accommodation, drugs, money or gifts) in return for sexual activities. If children have been </w:t>
      </w:r>
      <w:proofErr w:type="gramStart"/>
      <w:r w:rsidRPr="00C6792F">
        <w:rPr>
          <w:rFonts w:ascii="Calibri" w:hAnsi="Calibri" w:cs="Calibri"/>
        </w:rPr>
        <w:t>trafficked</w:t>
      </w:r>
      <w:proofErr w:type="gramEnd"/>
      <w:r w:rsidRPr="00C6792F">
        <w:rPr>
          <w:rFonts w:ascii="Calibri" w:hAnsi="Calibri" w:cs="Calibri"/>
        </w:rPr>
        <w:t xml:space="preserve"> they may not know where they are. Children may have an urgent need for money if they are being blackmailed or may be secretive about phone calls and messages on devices. They may have an awareness of sexual activity or language which is not expected for the age or stage of development. Children may be withdrawn or may be showing signs of </w:t>
      </w:r>
      <w:proofErr w:type="spellStart"/>
      <w:r w:rsidRPr="00C6792F">
        <w:rPr>
          <w:rFonts w:ascii="Calibri" w:hAnsi="Calibri" w:cs="Calibri"/>
        </w:rPr>
        <w:t>self harm</w:t>
      </w:r>
      <w:proofErr w:type="spellEnd"/>
    </w:p>
    <w:p w14:paraId="00D6908F" w14:textId="77777777" w:rsidR="00C6792F" w:rsidRPr="00C6792F" w:rsidRDefault="00C6792F" w:rsidP="00C6792F">
      <w:pPr>
        <w:pStyle w:val="ListParagraph"/>
        <w:numPr>
          <w:ilvl w:val="0"/>
          <w:numId w:val="22"/>
        </w:numPr>
        <w:spacing w:after="200" w:line="276" w:lineRule="auto"/>
        <w:contextualSpacing/>
        <w:rPr>
          <w:rFonts w:ascii="Calibri" w:hAnsi="Calibri" w:cs="Calibri"/>
        </w:rPr>
      </w:pPr>
      <w:r w:rsidRPr="00C6792F">
        <w:rPr>
          <w:rFonts w:ascii="Calibri" w:hAnsi="Calibri" w:cs="Calibri"/>
        </w:rPr>
        <w:t xml:space="preserve">Up Skirting – this is where photos or videos are taken under clothes without their consent and it is a criminal offence. Children may have an urgent need for money if they are being blackmailed or may be secretive about phone calls and messages on devices. Children may be withdrawn or may be showing signs of </w:t>
      </w:r>
      <w:proofErr w:type="spellStart"/>
      <w:r w:rsidRPr="00C6792F">
        <w:rPr>
          <w:rFonts w:ascii="Calibri" w:hAnsi="Calibri" w:cs="Calibri"/>
        </w:rPr>
        <w:t>self harm</w:t>
      </w:r>
      <w:proofErr w:type="spellEnd"/>
    </w:p>
    <w:p w14:paraId="4274794B" w14:textId="77777777" w:rsidR="00C6792F" w:rsidRPr="00C6792F" w:rsidRDefault="00C6792F" w:rsidP="00C6792F">
      <w:pPr>
        <w:pStyle w:val="ListParagraph"/>
        <w:numPr>
          <w:ilvl w:val="0"/>
          <w:numId w:val="22"/>
        </w:numPr>
        <w:spacing w:after="200" w:line="276" w:lineRule="auto"/>
        <w:contextualSpacing/>
        <w:rPr>
          <w:rFonts w:ascii="Calibri" w:hAnsi="Calibri" w:cs="Calibri"/>
        </w:rPr>
      </w:pPr>
      <w:r w:rsidRPr="00C6792F">
        <w:rPr>
          <w:rFonts w:ascii="Calibri" w:hAnsi="Calibri" w:cs="Calibri"/>
        </w:rPr>
        <w:t xml:space="preserve">Youth Produced Sexual Imagery (Sexting) – this is where nude or </w:t>
      </w:r>
      <w:proofErr w:type="spellStart"/>
      <w:proofErr w:type="gramStart"/>
      <w:r w:rsidRPr="00C6792F">
        <w:rPr>
          <w:rFonts w:ascii="Calibri" w:hAnsi="Calibri" w:cs="Calibri"/>
        </w:rPr>
        <w:t>semi nude</w:t>
      </w:r>
      <w:proofErr w:type="spellEnd"/>
      <w:proofErr w:type="gramEnd"/>
      <w:r w:rsidRPr="00C6792F">
        <w:rPr>
          <w:rFonts w:ascii="Calibri" w:hAnsi="Calibri" w:cs="Calibri"/>
        </w:rPr>
        <w:t xml:space="preserve"> photos or videos are shared. This can lead to the person losing control of the image (it is shared and distributed wider than intended), blackmail, bullying or on-line sexual harassment. Children may have an urgent need for money if they are being blackmailed or may be secretive about phone calls and messages on devices. Children may be withdrawn or may be showing signs of </w:t>
      </w:r>
      <w:proofErr w:type="spellStart"/>
      <w:r w:rsidRPr="00C6792F">
        <w:rPr>
          <w:rFonts w:ascii="Calibri" w:hAnsi="Calibri" w:cs="Calibri"/>
        </w:rPr>
        <w:t>self harm</w:t>
      </w:r>
      <w:proofErr w:type="spellEnd"/>
    </w:p>
    <w:p w14:paraId="095E06B2" w14:textId="77777777" w:rsidR="00C6792F" w:rsidRPr="00C6792F" w:rsidRDefault="00C6792F" w:rsidP="00C6792F">
      <w:pPr>
        <w:pStyle w:val="ListParagraph"/>
        <w:numPr>
          <w:ilvl w:val="0"/>
          <w:numId w:val="22"/>
        </w:numPr>
        <w:spacing w:after="200" w:line="276" w:lineRule="auto"/>
        <w:contextualSpacing/>
        <w:rPr>
          <w:rFonts w:ascii="Calibri" w:hAnsi="Calibri" w:cs="Calibri"/>
        </w:rPr>
      </w:pPr>
      <w:r w:rsidRPr="00C6792F">
        <w:rPr>
          <w:rFonts w:ascii="Calibri" w:hAnsi="Calibri" w:cs="Calibri"/>
        </w:rPr>
        <w:t xml:space="preserve">Teenage Relationship Abuse – this can sometimes be referred to as a toxic relationship. It can happen when two teenagers are in a relationship but there is abuse within this relationship. This can include emotional abuse (telling people what they can or cannot do, who they can or cannot see or what they can wear), on-line abuse (threats or sharing images in information), financial abuse (taking money or controlling what they can or cannot spend money on), snooping (reading emails, text messages or letters), sexual abuse (making someone perform contact or </w:t>
      </w:r>
      <w:proofErr w:type="spellStart"/>
      <w:r w:rsidRPr="00C6792F">
        <w:rPr>
          <w:rFonts w:ascii="Calibri" w:hAnsi="Calibri" w:cs="Calibri"/>
        </w:rPr>
        <w:t>non contact</w:t>
      </w:r>
      <w:proofErr w:type="spellEnd"/>
      <w:r w:rsidRPr="00C6792F">
        <w:rPr>
          <w:rFonts w:ascii="Calibri" w:hAnsi="Calibri" w:cs="Calibri"/>
        </w:rPr>
        <w:t xml:space="preserve"> sexual activity that they do not want to) or physical abuse (physical violence towards someone). </w:t>
      </w:r>
    </w:p>
    <w:p w14:paraId="77338E70" w14:textId="77777777" w:rsidR="00C6792F" w:rsidRPr="00C6792F" w:rsidRDefault="00C6792F" w:rsidP="00C6792F">
      <w:pPr>
        <w:rPr>
          <w:rFonts w:ascii="Calibri" w:hAnsi="Calibri" w:cs="Calibri"/>
        </w:rPr>
      </w:pPr>
      <w:r w:rsidRPr="00C6792F">
        <w:rPr>
          <w:rFonts w:ascii="Calibri" w:hAnsi="Calibri" w:cs="Calibri"/>
          <w:b/>
          <w:bCs/>
        </w:rPr>
        <w:t>Neglect</w:t>
      </w:r>
      <w:r w:rsidRPr="00C6792F">
        <w:rPr>
          <w:rFonts w:ascii="Calibri" w:hAnsi="Calibri" w:cs="Calibri"/>
        </w:rPr>
        <w:t xml:space="preserve"> – a failure to meet a child’s basic needs and this may include but is not limited to: </w:t>
      </w:r>
    </w:p>
    <w:p w14:paraId="0FEC4C3C" w14:textId="77777777" w:rsidR="00C6792F" w:rsidRPr="00C6792F" w:rsidRDefault="00C6792F" w:rsidP="00C6792F">
      <w:pPr>
        <w:pStyle w:val="ListParagraph"/>
        <w:numPr>
          <w:ilvl w:val="0"/>
          <w:numId w:val="22"/>
        </w:numPr>
        <w:spacing w:after="200" w:line="276" w:lineRule="auto"/>
        <w:contextualSpacing/>
        <w:rPr>
          <w:rFonts w:ascii="Calibri" w:hAnsi="Calibri" w:cs="Calibri"/>
        </w:rPr>
      </w:pPr>
      <w:r w:rsidRPr="00C6792F">
        <w:rPr>
          <w:rFonts w:ascii="Calibri" w:hAnsi="Calibri" w:cs="Calibri"/>
        </w:rPr>
        <w:t xml:space="preserve">Inadequate supervision – this is where children are not supervised within or outside the family home. They may get involved in gangs or be ‘streetwise’. There may be reports of children being out late at night. Children may have injuries from accidents within or outside of the family home. Parents or carers </w:t>
      </w:r>
      <w:r w:rsidRPr="00C6792F">
        <w:rPr>
          <w:rFonts w:ascii="Calibri" w:hAnsi="Calibri" w:cs="Calibri"/>
        </w:rPr>
        <w:lastRenderedPageBreak/>
        <w:t xml:space="preserve">may not know where their child is. Children may be withdrawn or may be showing signs of </w:t>
      </w:r>
      <w:proofErr w:type="spellStart"/>
      <w:r w:rsidRPr="00C6792F">
        <w:rPr>
          <w:rFonts w:ascii="Calibri" w:hAnsi="Calibri" w:cs="Calibri"/>
        </w:rPr>
        <w:t>self harm</w:t>
      </w:r>
      <w:proofErr w:type="spellEnd"/>
      <w:r w:rsidRPr="00C6792F">
        <w:rPr>
          <w:rFonts w:ascii="Calibri" w:hAnsi="Calibri" w:cs="Calibri"/>
        </w:rPr>
        <w:t>.</w:t>
      </w:r>
    </w:p>
    <w:p w14:paraId="773562D9" w14:textId="77777777" w:rsidR="00C6792F" w:rsidRPr="00C6792F" w:rsidRDefault="00C6792F" w:rsidP="00C6792F">
      <w:pPr>
        <w:pStyle w:val="ListParagraph"/>
        <w:numPr>
          <w:ilvl w:val="0"/>
          <w:numId w:val="23"/>
        </w:numPr>
        <w:spacing w:after="200" w:line="276" w:lineRule="auto"/>
        <w:contextualSpacing/>
        <w:rPr>
          <w:rFonts w:ascii="Calibri" w:hAnsi="Calibri" w:cs="Calibri"/>
        </w:rPr>
      </w:pPr>
      <w:r w:rsidRPr="00C6792F">
        <w:rPr>
          <w:rFonts w:ascii="Calibri" w:hAnsi="Calibri" w:cs="Calibri"/>
        </w:rPr>
        <w:t xml:space="preserve">Inappropriate/inadequate feeding – children may be overweight or underweight. They may have frequent illnesses or growth delays due to a lack of nutrition. Children may be hungry or steal food. Children may be withdrawn or may be showing signs of </w:t>
      </w:r>
      <w:proofErr w:type="spellStart"/>
      <w:r w:rsidRPr="00C6792F">
        <w:rPr>
          <w:rFonts w:ascii="Calibri" w:hAnsi="Calibri" w:cs="Calibri"/>
        </w:rPr>
        <w:t>self harm</w:t>
      </w:r>
      <w:proofErr w:type="spellEnd"/>
      <w:r w:rsidRPr="00C6792F">
        <w:rPr>
          <w:rFonts w:ascii="Calibri" w:hAnsi="Calibri" w:cs="Calibri"/>
        </w:rPr>
        <w:t xml:space="preserve">. Children may be showing signs of eating disorders or </w:t>
      </w:r>
      <w:proofErr w:type="spellStart"/>
      <w:r w:rsidRPr="00C6792F">
        <w:rPr>
          <w:rFonts w:ascii="Calibri" w:hAnsi="Calibri" w:cs="Calibri"/>
        </w:rPr>
        <w:t>self harm</w:t>
      </w:r>
      <w:proofErr w:type="spellEnd"/>
    </w:p>
    <w:p w14:paraId="561E22DB" w14:textId="77777777" w:rsidR="00C6792F" w:rsidRPr="00C6792F" w:rsidRDefault="00C6792F" w:rsidP="00C6792F">
      <w:pPr>
        <w:pStyle w:val="ListParagraph"/>
        <w:numPr>
          <w:ilvl w:val="0"/>
          <w:numId w:val="23"/>
        </w:numPr>
        <w:spacing w:after="200" w:line="276" w:lineRule="auto"/>
        <w:contextualSpacing/>
        <w:rPr>
          <w:rFonts w:ascii="Calibri" w:hAnsi="Calibri" w:cs="Calibri"/>
        </w:rPr>
      </w:pPr>
      <w:r w:rsidRPr="00C6792F">
        <w:rPr>
          <w:rFonts w:ascii="Calibri" w:hAnsi="Calibri" w:cs="Calibri"/>
        </w:rPr>
        <w:t xml:space="preserve">Lack of stimulation – this is where children are not given basic attention and experiences by their parents or carers. It can lead to global delay where all areas of growth and development are </w:t>
      </w:r>
      <w:proofErr w:type="gramStart"/>
      <w:r w:rsidRPr="00C6792F">
        <w:rPr>
          <w:rFonts w:ascii="Calibri" w:hAnsi="Calibri" w:cs="Calibri"/>
        </w:rPr>
        <w:t>delayed</w:t>
      </w:r>
      <w:proofErr w:type="gramEnd"/>
      <w:r w:rsidRPr="00C6792F">
        <w:rPr>
          <w:rFonts w:ascii="Calibri" w:hAnsi="Calibri" w:cs="Calibri"/>
        </w:rPr>
        <w:t xml:space="preserve"> or certain areas of development may be delayed. Children may not be reaching expected developmental milestones</w:t>
      </w:r>
    </w:p>
    <w:p w14:paraId="5D2C077F" w14:textId="77777777" w:rsidR="00C6792F" w:rsidRPr="00C6792F" w:rsidRDefault="00C6792F" w:rsidP="00C6792F">
      <w:pPr>
        <w:pStyle w:val="ListParagraph"/>
        <w:numPr>
          <w:ilvl w:val="0"/>
          <w:numId w:val="23"/>
        </w:numPr>
        <w:spacing w:after="200" w:line="276" w:lineRule="auto"/>
        <w:contextualSpacing/>
        <w:rPr>
          <w:rFonts w:ascii="Calibri" w:hAnsi="Calibri" w:cs="Calibri"/>
        </w:rPr>
      </w:pPr>
      <w:r w:rsidRPr="00C6792F">
        <w:rPr>
          <w:rFonts w:ascii="Calibri" w:hAnsi="Calibri" w:cs="Calibri"/>
        </w:rPr>
        <w:t xml:space="preserve">Poor attendance – we reserve the right to make a professional judgement regarding poor </w:t>
      </w:r>
      <w:proofErr w:type="gramStart"/>
      <w:r w:rsidRPr="00C6792F">
        <w:rPr>
          <w:rFonts w:ascii="Calibri" w:hAnsi="Calibri" w:cs="Calibri"/>
        </w:rPr>
        <w:t>attendance</w:t>
      </w:r>
      <w:proofErr w:type="gramEnd"/>
      <w:r w:rsidRPr="00C6792F">
        <w:rPr>
          <w:rFonts w:ascii="Calibri" w:hAnsi="Calibri" w:cs="Calibri"/>
        </w:rPr>
        <w:t xml:space="preserve"> and we will refer this to the appropriate agency, considering the facts available. Referrals may include partner agencies (schools), funders (local authority) or MASH/Front Door (where we have concerns regarding a child’s welfare) </w:t>
      </w:r>
    </w:p>
    <w:p w14:paraId="7D28681A" w14:textId="77777777" w:rsidR="00C6792F" w:rsidRPr="00C6792F" w:rsidRDefault="00C6792F" w:rsidP="00C6792F">
      <w:pPr>
        <w:pStyle w:val="ListParagraph"/>
        <w:numPr>
          <w:ilvl w:val="0"/>
          <w:numId w:val="23"/>
        </w:numPr>
        <w:spacing w:after="200" w:line="276" w:lineRule="auto"/>
        <w:contextualSpacing/>
        <w:rPr>
          <w:rFonts w:ascii="Calibri" w:hAnsi="Calibri" w:cs="Calibri"/>
        </w:rPr>
      </w:pPr>
      <w:r w:rsidRPr="00C6792F">
        <w:rPr>
          <w:rFonts w:ascii="Calibri" w:hAnsi="Calibri" w:cs="Calibri"/>
        </w:rPr>
        <w:t>Inappropriate clothing – we will give parents and carers advice on suitable clothing for our activities and weather. Inappropriate clothing can be a sign of neglect and examples may include clothing that is dirty or smelly, ill-fitting clothing or footwear, clothing that is unsuitable for the weather or clothing that is being worn to hide injuries.  In some cases, inappropriate clothing can be a sign of grooming or being rewarded for sexual activity. Children who wear the same clothing and have few personal items could be being exploited, emotionally abused or involved in modern slavery</w:t>
      </w:r>
    </w:p>
    <w:p w14:paraId="122EACE7" w14:textId="77777777" w:rsidR="00C6792F" w:rsidRPr="00C6792F" w:rsidRDefault="00C6792F" w:rsidP="00C6792F">
      <w:pPr>
        <w:pStyle w:val="ListParagraph"/>
        <w:numPr>
          <w:ilvl w:val="0"/>
          <w:numId w:val="23"/>
        </w:numPr>
        <w:spacing w:after="200" w:line="276" w:lineRule="auto"/>
        <w:contextualSpacing/>
        <w:rPr>
          <w:rFonts w:ascii="Calibri" w:hAnsi="Calibri" w:cs="Calibri"/>
        </w:rPr>
      </w:pPr>
      <w:r w:rsidRPr="00C6792F">
        <w:rPr>
          <w:rFonts w:ascii="Calibri" w:hAnsi="Calibri" w:cs="Calibri"/>
        </w:rPr>
        <w:t xml:space="preserve">A failure to seek medical attention, when needed – the child may have on-going medical needs that are not being addressed, such as a prolonged ear infection or </w:t>
      </w:r>
      <w:proofErr w:type="spellStart"/>
      <w:r w:rsidRPr="00C6792F">
        <w:rPr>
          <w:rFonts w:ascii="Calibri" w:hAnsi="Calibri" w:cs="Calibri"/>
        </w:rPr>
        <w:t>their</w:t>
      </w:r>
      <w:proofErr w:type="spellEnd"/>
      <w:r w:rsidRPr="00C6792F">
        <w:rPr>
          <w:rFonts w:ascii="Calibri" w:hAnsi="Calibri" w:cs="Calibri"/>
        </w:rPr>
        <w:t xml:space="preserve"> </w:t>
      </w:r>
      <w:proofErr w:type="spellStart"/>
      <w:r w:rsidRPr="00C6792F">
        <w:rPr>
          <w:rFonts w:ascii="Calibri" w:hAnsi="Calibri" w:cs="Calibri"/>
        </w:rPr>
        <w:t>may be</w:t>
      </w:r>
      <w:proofErr w:type="spellEnd"/>
      <w:r w:rsidRPr="00C6792F">
        <w:rPr>
          <w:rFonts w:ascii="Calibri" w:hAnsi="Calibri" w:cs="Calibri"/>
        </w:rPr>
        <w:t xml:space="preserve"> longer time concerns about a child’s medical well-being and the parents or carers refuse to seek support for and will impact well-being/development </w:t>
      </w:r>
    </w:p>
    <w:p w14:paraId="23ABCC59" w14:textId="77777777" w:rsidR="00C6792F" w:rsidRPr="00C6792F" w:rsidRDefault="00C6792F" w:rsidP="00C6792F">
      <w:pPr>
        <w:pStyle w:val="ListParagraph"/>
        <w:numPr>
          <w:ilvl w:val="0"/>
          <w:numId w:val="23"/>
        </w:numPr>
        <w:spacing w:after="200" w:line="276" w:lineRule="auto"/>
        <w:contextualSpacing/>
        <w:rPr>
          <w:rFonts w:ascii="Calibri" w:hAnsi="Calibri" w:cs="Calibri"/>
        </w:rPr>
      </w:pPr>
      <w:r w:rsidRPr="00C6792F">
        <w:rPr>
          <w:rFonts w:ascii="Calibri" w:hAnsi="Calibri" w:cs="Calibri"/>
        </w:rPr>
        <w:t>Missing from services/education – if we were expecting a child to attend a session or sessions and they have not arrived and we have not received any contact from a parent or carer reporting their absence we will phone the parents or carers. If we are unable to reach the parents or carers then we will phone the emergency contacts. If there are concerns regarding their where abouts we will inform MASH or Front Door.</w:t>
      </w:r>
    </w:p>
    <w:p w14:paraId="10CB2F2D" w14:textId="77777777" w:rsidR="00C6792F" w:rsidRPr="00C6792F" w:rsidRDefault="00C6792F" w:rsidP="00C6792F">
      <w:pPr>
        <w:pStyle w:val="ListParagraph"/>
        <w:numPr>
          <w:ilvl w:val="0"/>
          <w:numId w:val="23"/>
        </w:numPr>
        <w:spacing w:after="200" w:line="276" w:lineRule="auto"/>
        <w:contextualSpacing/>
        <w:rPr>
          <w:rFonts w:ascii="Calibri" w:hAnsi="Calibri" w:cs="Calibri"/>
        </w:rPr>
      </w:pPr>
      <w:r w:rsidRPr="00C6792F">
        <w:rPr>
          <w:rFonts w:ascii="Calibri" w:hAnsi="Calibri" w:cs="Calibri"/>
        </w:rPr>
        <w:t xml:space="preserve">Missing from home or care – if we become aware that a child is missing from home or care we will follow our safeguarding procedures, regardless of any reports from parents or carers. </w:t>
      </w:r>
    </w:p>
    <w:p w14:paraId="5DDD97B4" w14:textId="77777777" w:rsidR="00C6792F" w:rsidRPr="00C6792F" w:rsidRDefault="00C6792F" w:rsidP="00C6792F">
      <w:pPr>
        <w:rPr>
          <w:rFonts w:ascii="Calibri" w:hAnsi="Calibri" w:cs="Calibri"/>
        </w:rPr>
      </w:pPr>
      <w:r w:rsidRPr="00C6792F">
        <w:rPr>
          <w:rFonts w:ascii="Calibri" w:hAnsi="Calibri" w:cs="Calibri"/>
        </w:rPr>
        <w:lastRenderedPageBreak/>
        <w:t>There may be other concerns that we have around a child’s or children’s welfare that we may need to report to the DSL, the police or the Local Authority. Examples may include, but not limited to:</w:t>
      </w:r>
    </w:p>
    <w:p w14:paraId="1911C3BD" w14:textId="77777777" w:rsidR="00C6792F" w:rsidRPr="00C6792F" w:rsidRDefault="00C6792F" w:rsidP="00C6792F">
      <w:pPr>
        <w:pStyle w:val="ListParagraph"/>
        <w:numPr>
          <w:ilvl w:val="0"/>
          <w:numId w:val="20"/>
        </w:numPr>
        <w:spacing w:after="200" w:line="276" w:lineRule="auto"/>
        <w:contextualSpacing/>
        <w:rPr>
          <w:rFonts w:ascii="Calibri" w:hAnsi="Calibri" w:cs="Calibri"/>
        </w:rPr>
      </w:pPr>
      <w:r w:rsidRPr="00C6792F">
        <w:rPr>
          <w:rFonts w:ascii="Calibri" w:hAnsi="Calibri" w:cs="Calibri"/>
        </w:rPr>
        <w:t>Mental health/wellbeing concerns</w:t>
      </w:r>
    </w:p>
    <w:p w14:paraId="598ED9FD" w14:textId="77777777" w:rsidR="00C6792F" w:rsidRPr="00C6792F" w:rsidRDefault="00C6792F" w:rsidP="00C6792F">
      <w:pPr>
        <w:pStyle w:val="ListParagraph"/>
        <w:numPr>
          <w:ilvl w:val="0"/>
          <w:numId w:val="20"/>
        </w:numPr>
        <w:spacing w:after="200" w:line="276" w:lineRule="auto"/>
        <w:contextualSpacing/>
        <w:rPr>
          <w:rFonts w:ascii="Calibri" w:hAnsi="Calibri" w:cs="Calibri"/>
        </w:rPr>
      </w:pPr>
      <w:r w:rsidRPr="00C6792F">
        <w:rPr>
          <w:rFonts w:ascii="Calibri" w:hAnsi="Calibri" w:cs="Calibri"/>
        </w:rPr>
        <w:t>Private fostering (not through an agency or local authority)</w:t>
      </w:r>
    </w:p>
    <w:p w14:paraId="584D9ED1" w14:textId="77777777" w:rsidR="00C6792F" w:rsidRPr="00C6792F" w:rsidRDefault="00C6792F" w:rsidP="00C6792F">
      <w:pPr>
        <w:pStyle w:val="ListParagraph"/>
        <w:numPr>
          <w:ilvl w:val="0"/>
          <w:numId w:val="20"/>
        </w:numPr>
        <w:spacing w:after="200" w:line="276" w:lineRule="auto"/>
        <w:contextualSpacing/>
        <w:rPr>
          <w:rFonts w:ascii="Calibri" w:hAnsi="Calibri" w:cs="Calibri"/>
        </w:rPr>
      </w:pPr>
      <w:r w:rsidRPr="00C6792F">
        <w:rPr>
          <w:rFonts w:ascii="Calibri" w:hAnsi="Calibri" w:cs="Calibri"/>
        </w:rPr>
        <w:t>Child on child abuse</w:t>
      </w:r>
    </w:p>
    <w:p w14:paraId="34D2A4F3" w14:textId="77777777" w:rsidR="00C6792F" w:rsidRPr="00C6792F" w:rsidRDefault="00C6792F" w:rsidP="00C6792F">
      <w:pPr>
        <w:pStyle w:val="ListParagraph"/>
        <w:numPr>
          <w:ilvl w:val="0"/>
          <w:numId w:val="20"/>
        </w:numPr>
        <w:spacing w:after="200" w:line="276" w:lineRule="auto"/>
        <w:contextualSpacing/>
        <w:rPr>
          <w:rFonts w:ascii="Calibri" w:hAnsi="Calibri" w:cs="Calibri"/>
        </w:rPr>
      </w:pPr>
      <w:r w:rsidRPr="00C6792F">
        <w:rPr>
          <w:rFonts w:ascii="Calibri" w:hAnsi="Calibri" w:cs="Calibri"/>
        </w:rPr>
        <w:t>Cyberbullying/On-line bullying or abuse</w:t>
      </w:r>
    </w:p>
    <w:p w14:paraId="100EBCC5" w14:textId="77777777" w:rsidR="00C6792F" w:rsidRPr="00C6792F" w:rsidRDefault="00C6792F" w:rsidP="00C6792F">
      <w:pPr>
        <w:pStyle w:val="ListParagraph"/>
        <w:numPr>
          <w:ilvl w:val="0"/>
          <w:numId w:val="20"/>
        </w:numPr>
        <w:spacing w:after="200" w:line="276" w:lineRule="auto"/>
        <w:contextualSpacing/>
        <w:rPr>
          <w:rFonts w:ascii="Calibri" w:hAnsi="Calibri" w:cs="Calibri"/>
        </w:rPr>
      </w:pPr>
      <w:r w:rsidRPr="00C6792F">
        <w:rPr>
          <w:rFonts w:ascii="Calibri" w:hAnsi="Calibri" w:cs="Calibri"/>
        </w:rPr>
        <w:t>Use of substances, including misuse of medication, drugs and alcohol</w:t>
      </w:r>
    </w:p>
    <w:p w14:paraId="206C97C7" w14:textId="77777777" w:rsidR="00C6792F" w:rsidRPr="00C6792F" w:rsidRDefault="00C6792F" w:rsidP="00C6792F">
      <w:pPr>
        <w:pStyle w:val="ListParagraph"/>
        <w:numPr>
          <w:ilvl w:val="0"/>
          <w:numId w:val="20"/>
        </w:numPr>
        <w:spacing w:after="200" w:line="276" w:lineRule="auto"/>
        <w:contextualSpacing/>
        <w:rPr>
          <w:rFonts w:ascii="Calibri" w:hAnsi="Calibri" w:cs="Calibri"/>
        </w:rPr>
      </w:pPr>
      <w:r w:rsidRPr="00C6792F">
        <w:rPr>
          <w:rFonts w:ascii="Calibri" w:hAnsi="Calibri" w:cs="Calibri"/>
        </w:rPr>
        <w:t>Gangs</w:t>
      </w:r>
    </w:p>
    <w:p w14:paraId="01076857" w14:textId="77777777" w:rsidR="00C6792F" w:rsidRPr="00C6792F" w:rsidRDefault="00C6792F" w:rsidP="00C6792F">
      <w:pPr>
        <w:pStyle w:val="ListParagraph"/>
        <w:numPr>
          <w:ilvl w:val="0"/>
          <w:numId w:val="20"/>
        </w:numPr>
        <w:spacing w:after="200" w:line="276" w:lineRule="auto"/>
        <w:contextualSpacing/>
        <w:rPr>
          <w:rFonts w:ascii="Calibri" w:hAnsi="Calibri" w:cs="Calibri"/>
        </w:rPr>
      </w:pPr>
      <w:r w:rsidRPr="00C6792F">
        <w:rPr>
          <w:rFonts w:ascii="Calibri" w:hAnsi="Calibri" w:cs="Calibri"/>
        </w:rPr>
        <w:t>Honour based abuse</w:t>
      </w:r>
    </w:p>
    <w:p w14:paraId="2076AB90" w14:textId="77777777" w:rsidR="00C6792F" w:rsidRDefault="00C6792F" w:rsidP="00F602BA">
      <w:pPr>
        <w:rPr>
          <w:rFonts w:ascii="Calibri" w:hAnsi="Calibri" w:cs="Calibri"/>
          <w:b/>
        </w:rPr>
      </w:pPr>
    </w:p>
    <w:p w14:paraId="50A34E0F" w14:textId="2B0757D7" w:rsidR="00F602BA" w:rsidRPr="009B25B1" w:rsidRDefault="00007981" w:rsidP="00F602BA">
      <w:pPr>
        <w:rPr>
          <w:rFonts w:ascii="Calibri" w:hAnsi="Calibri" w:cs="Calibri"/>
          <w:b/>
        </w:rPr>
      </w:pPr>
      <w:r w:rsidRPr="009B25B1">
        <w:rPr>
          <w:rFonts w:ascii="Calibri" w:hAnsi="Calibri" w:cs="Calibri"/>
          <w:b/>
        </w:rPr>
        <w:t>What to do if abuse is suspected</w:t>
      </w:r>
    </w:p>
    <w:p w14:paraId="23F68731" w14:textId="77777777" w:rsidR="00007981" w:rsidRPr="009B25B1" w:rsidRDefault="00007981" w:rsidP="00F602BA">
      <w:pPr>
        <w:rPr>
          <w:rFonts w:ascii="Calibri" w:hAnsi="Calibri" w:cs="Calibri"/>
        </w:rPr>
      </w:pPr>
    </w:p>
    <w:p w14:paraId="43AD324D" w14:textId="1D72AB32" w:rsidR="00007981" w:rsidRPr="009B25B1" w:rsidRDefault="00007981" w:rsidP="00007981">
      <w:pPr>
        <w:rPr>
          <w:rFonts w:ascii="Calibri" w:hAnsi="Calibri" w:cs="Calibri"/>
        </w:rPr>
      </w:pPr>
      <w:r w:rsidRPr="009B25B1">
        <w:rPr>
          <w:rFonts w:ascii="Calibri" w:hAnsi="Calibri" w:cs="Calibri"/>
        </w:rPr>
        <w:t xml:space="preserve">It is not the responsibility of anyone working in TT Company in a paid or unpaid capacity to decide </w:t>
      </w:r>
      <w:proofErr w:type="gramStart"/>
      <w:r w:rsidRPr="009B25B1">
        <w:rPr>
          <w:rFonts w:ascii="Calibri" w:hAnsi="Calibri" w:cs="Calibri"/>
        </w:rPr>
        <w:t>whether or not</w:t>
      </w:r>
      <w:proofErr w:type="gramEnd"/>
      <w:r w:rsidRPr="009B25B1">
        <w:rPr>
          <w:rFonts w:ascii="Calibri" w:hAnsi="Calibri" w:cs="Calibri"/>
        </w:rPr>
        <w:t xml:space="preserve"> child abuse has taken place.  However</w:t>
      </w:r>
      <w:r w:rsidR="00F31FF8" w:rsidRPr="009B25B1">
        <w:rPr>
          <w:rFonts w:ascii="Calibri" w:hAnsi="Calibri" w:cs="Calibri"/>
        </w:rPr>
        <w:t>,</w:t>
      </w:r>
      <w:r w:rsidRPr="009B25B1">
        <w:rPr>
          <w:rFonts w:ascii="Calibri" w:hAnsi="Calibri" w:cs="Calibri"/>
        </w:rPr>
        <w:t xml:space="preserve"> there is a responsibility to act on any concerns through contact with the appropriate authorities so that they can then make inquiries and take necessary action to protect the young person.  This applies </w:t>
      </w:r>
      <w:r w:rsidRPr="009B25B1">
        <w:rPr>
          <w:rFonts w:ascii="Calibri" w:hAnsi="Calibri" w:cs="Calibri"/>
          <w:b/>
        </w:rPr>
        <w:t xml:space="preserve">BOTH </w:t>
      </w:r>
      <w:r w:rsidRPr="009B25B1">
        <w:rPr>
          <w:rFonts w:ascii="Calibri" w:hAnsi="Calibri" w:cs="Calibri"/>
        </w:rPr>
        <w:t xml:space="preserve">to allegations/suspicions of abuse occurring within TT Company and to allegations/suspicions that abuse is taking place elsewhere. As a company working across the </w:t>
      </w:r>
      <w:proofErr w:type="gramStart"/>
      <w:r w:rsidRPr="009B25B1">
        <w:rPr>
          <w:rFonts w:ascii="Calibri" w:hAnsi="Calibri" w:cs="Calibri"/>
        </w:rPr>
        <w:t>UK</w:t>
      </w:r>
      <w:proofErr w:type="gramEnd"/>
      <w:r w:rsidRPr="009B25B1">
        <w:rPr>
          <w:rFonts w:ascii="Calibri" w:hAnsi="Calibri" w:cs="Calibri"/>
        </w:rPr>
        <w:t xml:space="preserve"> it is the nominated </w:t>
      </w:r>
      <w:r w:rsidR="00C6792F">
        <w:rPr>
          <w:rFonts w:ascii="Calibri" w:hAnsi="Calibri" w:cs="Calibri"/>
        </w:rPr>
        <w:t>Designated safeguarding Lead’s</w:t>
      </w:r>
      <w:r w:rsidRPr="009B25B1">
        <w:rPr>
          <w:rFonts w:ascii="Calibri" w:hAnsi="Calibri" w:cs="Calibri"/>
        </w:rPr>
        <w:t xml:space="preserve"> responsibility to ensure that the details for each Local Authority we work in are noted, as part of risk assessing procedures.</w:t>
      </w:r>
    </w:p>
    <w:p w14:paraId="666F8318" w14:textId="77777777" w:rsidR="00007981" w:rsidRPr="009B25B1" w:rsidRDefault="00007981" w:rsidP="00007981">
      <w:pPr>
        <w:rPr>
          <w:rFonts w:ascii="Calibri" w:hAnsi="Calibri" w:cs="Calibri"/>
        </w:rPr>
      </w:pPr>
    </w:p>
    <w:p w14:paraId="5F0528BA" w14:textId="77777777" w:rsidR="00007981" w:rsidRPr="009B25B1" w:rsidRDefault="00007981" w:rsidP="00007981">
      <w:pPr>
        <w:rPr>
          <w:rFonts w:ascii="Calibri" w:hAnsi="Calibri" w:cs="Calibri"/>
        </w:rPr>
      </w:pPr>
      <w:r w:rsidRPr="009B25B1">
        <w:rPr>
          <w:rFonts w:ascii="Calibri" w:hAnsi="Calibri" w:cs="Calibri"/>
        </w:rPr>
        <w:t xml:space="preserve">The </w:t>
      </w:r>
      <w:r w:rsidR="00AB2AC0" w:rsidRPr="009B25B1">
        <w:rPr>
          <w:rFonts w:ascii="Calibri" w:hAnsi="Calibri" w:cs="Calibri"/>
        </w:rPr>
        <w:t>Designated Safeguarding Lead</w:t>
      </w:r>
      <w:r w:rsidRPr="009B25B1">
        <w:rPr>
          <w:rFonts w:ascii="Calibri" w:hAnsi="Calibri" w:cs="Calibri"/>
        </w:rPr>
        <w:t xml:space="preserve"> </w:t>
      </w:r>
      <w:proofErr w:type="gramStart"/>
      <w:r w:rsidRPr="009B25B1">
        <w:rPr>
          <w:rFonts w:ascii="Calibri" w:hAnsi="Calibri" w:cs="Calibri"/>
        </w:rPr>
        <w:t>is</w:t>
      </w:r>
      <w:r w:rsidR="00E7638C" w:rsidRPr="009B25B1">
        <w:rPr>
          <w:rFonts w:ascii="Calibri" w:hAnsi="Calibri" w:cs="Calibri"/>
        </w:rPr>
        <w:t>:</w:t>
      </w:r>
      <w:proofErr w:type="gramEnd"/>
      <w:r w:rsidRPr="009B25B1">
        <w:rPr>
          <w:rFonts w:ascii="Calibri" w:hAnsi="Calibri" w:cs="Calibri"/>
        </w:rPr>
        <w:t xml:space="preserve"> Tracey Twist. </w:t>
      </w:r>
    </w:p>
    <w:p w14:paraId="63F84ED2" w14:textId="77777777" w:rsidR="009A5512" w:rsidRPr="009B25B1" w:rsidRDefault="009A5512" w:rsidP="00007981">
      <w:pPr>
        <w:rPr>
          <w:rFonts w:ascii="Calibri" w:hAnsi="Calibri" w:cs="Calibri"/>
        </w:rPr>
      </w:pPr>
    </w:p>
    <w:p w14:paraId="47F4B3AB" w14:textId="3810550D" w:rsidR="009A5512" w:rsidRDefault="009A5512" w:rsidP="009A5512">
      <w:pPr>
        <w:rPr>
          <w:rFonts w:ascii="Calibri" w:hAnsi="Calibri" w:cs="Calibri"/>
        </w:rPr>
      </w:pPr>
      <w:r w:rsidRPr="009B25B1">
        <w:rPr>
          <w:rFonts w:ascii="Calibri" w:hAnsi="Calibri" w:cs="Calibri"/>
        </w:rPr>
        <w:t xml:space="preserve">If we are working in a school or childcare setting the </w:t>
      </w:r>
      <w:r w:rsidR="00C6792F">
        <w:rPr>
          <w:rFonts w:ascii="Calibri" w:hAnsi="Calibri" w:cs="Calibri"/>
        </w:rPr>
        <w:t>Designated safeguarding Lead</w:t>
      </w:r>
      <w:r w:rsidRPr="009B25B1">
        <w:rPr>
          <w:rFonts w:ascii="Calibri" w:hAnsi="Calibri" w:cs="Calibri"/>
        </w:rPr>
        <w:t xml:space="preserve"> will also be informed</w:t>
      </w:r>
      <w:r w:rsidR="00F31FF8" w:rsidRPr="009B25B1">
        <w:rPr>
          <w:rFonts w:ascii="Calibri" w:hAnsi="Calibri" w:cs="Calibri"/>
        </w:rPr>
        <w:t xml:space="preserve"> of any action that we have taken or of any concerns that we have.</w:t>
      </w:r>
    </w:p>
    <w:p w14:paraId="4E6FC515" w14:textId="77777777" w:rsidR="00C6792F" w:rsidRDefault="00C6792F" w:rsidP="009A5512">
      <w:pPr>
        <w:rPr>
          <w:rFonts w:ascii="Calibri" w:hAnsi="Calibri" w:cs="Calibri"/>
        </w:rPr>
      </w:pPr>
    </w:p>
    <w:p w14:paraId="318F49B7" w14:textId="77777777" w:rsidR="00C6792F" w:rsidRPr="00C6792F" w:rsidRDefault="00C6792F" w:rsidP="00C6792F">
      <w:pPr>
        <w:pStyle w:val="ListParagraph"/>
        <w:numPr>
          <w:ilvl w:val="0"/>
          <w:numId w:val="24"/>
        </w:numPr>
        <w:spacing w:after="200" w:line="276" w:lineRule="auto"/>
        <w:contextualSpacing/>
        <w:rPr>
          <w:rFonts w:ascii="Calibri" w:hAnsi="Calibri" w:cs="Calibri"/>
        </w:rPr>
      </w:pPr>
      <w:r w:rsidRPr="00C6792F">
        <w:rPr>
          <w:rFonts w:ascii="Calibri" w:hAnsi="Calibri" w:cs="Calibri"/>
        </w:rPr>
        <w:t>All staff and volunteers have the legal responsibility to report any concerns they have</w:t>
      </w:r>
    </w:p>
    <w:p w14:paraId="610BB823" w14:textId="1A9378D5" w:rsidR="00C6792F" w:rsidRPr="00C6792F" w:rsidRDefault="00C6792F" w:rsidP="00C6792F">
      <w:pPr>
        <w:pStyle w:val="ListParagraph"/>
        <w:numPr>
          <w:ilvl w:val="0"/>
          <w:numId w:val="24"/>
        </w:numPr>
        <w:spacing w:after="200" w:line="276" w:lineRule="auto"/>
        <w:contextualSpacing/>
        <w:rPr>
          <w:rFonts w:ascii="Calibri" w:hAnsi="Calibri" w:cs="Calibri"/>
        </w:rPr>
      </w:pPr>
      <w:r w:rsidRPr="00C6792F">
        <w:rPr>
          <w:rFonts w:ascii="Calibri" w:hAnsi="Calibri" w:cs="Calibri"/>
        </w:rPr>
        <w:t>All concerns should be discussed with the Designated Safeguarding Lead, as soon as possible</w:t>
      </w:r>
    </w:p>
    <w:p w14:paraId="19A3FB92" w14:textId="77777777" w:rsidR="00C6792F" w:rsidRPr="00C6792F" w:rsidRDefault="00C6792F" w:rsidP="00C6792F">
      <w:pPr>
        <w:pStyle w:val="ListParagraph"/>
        <w:numPr>
          <w:ilvl w:val="0"/>
          <w:numId w:val="24"/>
        </w:numPr>
        <w:spacing w:after="200" w:line="276" w:lineRule="auto"/>
        <w:contextualSpacing/>
        <w:rPr>
          <w:rFonts w:ascii="Calibri" w:hAnsi="Calibri" w:cs="Calibri"/>
        </w:rPr>
      </w:pPr>
      <w:r w:rsidRPr="00C6792F">
        <w:rPr>
          <w:rFonts w:ascii="Calibri" w:hAnsi="Calibri" w:cs="Calibri"/>
        </w:rPr>
        <w:t>Confidentiality should be maintained and concerns should not be discussed with anyone who does not need to know</w:t>
      </w:r>
    </w:p>
    <w:p w14:paraId="42F6D63F" w14:textId="77777777" w:rsidR="00C6792F" w:rsidRPr="00C6792F" w:rsidRDefault="00C6792F" w:rsidP="00C6792F">
      <w:pPr>
        <w:pStyle w:val="ListParagraph"/>
        <w:numPr>
          <w:ilvl w:val="0"/>
          <w:numId w:val="24"/>
        </w:numPr>
        <w:spacing w:after="200" w:line="276" w:lineRule="auto"/>
        <w:contextualSpacing/>
        <w:rPr>
          <w:rFonts w:ascii="Calibri" w:hAnsi="Calibri" w:cs="Calibri"/>
        </w:rPr>
      </w:pPr>
      <w:r w:rsidRPr="00C6792F">
        <w:rPr>
          <w:rFonts w:ascii="Calibri" w:hAnsi="Calibri" w:cs="Calibri"/>
        </w:rPr>
        <w:t xml:space="preserve">A written report should be completed detailing the facts including what the child said or did and any marks or injuries. The report should include the child’s name, address, age and date of birth, date and time of the disclosure, location of the disclosure, exacts words the child said, exact location of any injuries or marks seen and other details that are relevant, the name and contact details of the person completing the form, any witnesses and the </w:t>
      </w:r>
      <w:r w:rsidRPr="00C6792F">
        <w:rPr>
          <w:rFonts w:ascii="Calibri" w:hAnsi="Calibri" w:cs="Calibri"/>
        </w:rPr>
        <w:lastRenderedPageBreak/>
        <w:t>name and contact details of the DSL. If the parents or carers have been spoken to this should also be recorded on the form.</w:t>
      </w:r>
    </w:p>
    <w:p w14:paraId="1286104C" w14:textId="77777777" w:rsidR="00C6792F" w:rsidRPr="00C6792F" w:rsidRDefault="00C6792F" w:rsidP="00C6792F">
      <w:pPr>
        <w:pStyle w:val="ListParagraph"/>
        <w:numPr>
          <w:ilvl w:val="0"/>
          <w:numId w:val="24"/>
        </w:numPr>
        <w:spacing w:after="200" w:line="276" w:lineRule="auto"/>
        <w:contextualSpacing/>
        <w:rPr>
          <w:rFonts w:ascii="Calibri" w:hAnsi="Calibri" w:cs="Calibri"/>
        </w:rPr>
      </w:pPr>
      <w:r w:rsidRPr="00C6792F">
        <w:rPr>
          <w:rFonts w:ascii="Calibri" w:hAnsi="Calibri" w:cs="Calibri"/>
        </w:rPr>
        <w:t>If appropriate, the concerns will be discussed with the parents or carers. If there are concerns around the safety of this, the DSL will contact MASH (Local Authority Multi Agency Safeguarding Hub)</w:t>
      </w:r>
    </w:p>
    <w:p w14:paraId="3C2BEC2E" w14:textId="77777777" w:rsidR="00C6792F" w:rsidRPr="00C6792F" w:rsidRDefault="00C6792F" w:rsidP="00C6792F">
      <w:pPr>
        <w:pStyle w:val="ListParagraph"/>
        <w:numPr>
          <w:ilvl w:val="0"/>
          <w:numId w:val="24"/>
        </w:numPr>
        <w:spacing w:after="200" w:line="276" w:lineRule="auto"/>
        <w:contextualSpacing/>
        <w:rPr>
          <w:rFonts w:ascii="Calibri" w:hAnsi="Calibri" w:cs="Calibri"/>
        </w:rPr>
      </w:pPr>
      <w:r w:rsidRPr="00C6792F">
        <w:rPr>
          <w:rFonts w:ascii="Calibri" w:hAnsi="Calibri" w:cs="Calibri"/>
        </w:rPr>
        <w:t xml:space="preserve">If the DSL is concerned the DSL will contact MASH (Local Authority Multi Agency Safeguarding Hub) </w:t>
      </w:r>
    </w:p>
    <w:p w14:paraId="7C107FDE" w14:textId="77777777" w:rsidR="00C6792F" w:rsidRPr="00C6792F" w:rsidRDefault="00C6792F" w:rsidP="00C6792F">
      <w:pPr>
        <w:pStyle w:val="ListParagraph"/>
        <w:numPr>
          <w:ilvl w:val="0"/>
          <w:numId w:val="24"/>
        </w:numPr>
        <w:spacing w:after="200" w:line="276" w:lineRule="auto"/>
        <w:contextualSpacing/>
        <w:rPr>
          <w:rFonts w:ascii="Calibri" w:hAnsi="Calibri" w:cs="Calibri"/>
        </w:rPr>
      </w:pPr>
      <w:r w:rsidRPr="00C6792F">
        <w:rPr>
          <w:rFonts w:ascii="Calibri" w:hAnsi="Calibri" w:cs="Calibri"/>
        </w:rPr>
        <w:t>If the DSL believes that someone is in immediate danger the DSL will contact the police via 999</w:t>
      </w:r>
    </w:p>
    <w:p w14:paraId="20065BB7" w14:textId="77777777" w:rsidR="00C6792F" w:rsidRPr="00C6792F" w:rsidRDefault="00C6792F" w:rsidP="00C6792F">
      <w:pPr>
        <w:pStyle w:val="ListParagraph"/>
        <w:numPr>
          <w:ilvl w:val="0"/>
          <w:numId w:val="24"/>
        </w:numPr>
        <w:spacing w:after="200" w:line="276" w:lineRule="auto"/>
        <w:contextualSpacing/>
        <w:rPr>
          <w:rFonts w:ascii="Calibri" w:hAnsi="Calibri" w:cs="Calibri"/>
        </w:rPr>
      </w:pPr>
      <w:r w:rsidRPr="00C6792F">
        <w:rPr>
          <w:rFonts w:ascii="Calibri" w:hAnsi="Calibri" w:cs="Calibri"/>
        </w:rPr>
        <w:t>The DSL will keep in contact with MASH, as appropriate</w:t>
      </w:r>
    </w:p>
    <w:p w14:paraId="68341826" w14:textId="77777777" w:rsidR="00C6792F" w:rsidRPr="009B25B1" w:rsidRDefault="00C6792F" w:rsidP="009A5512">
      <w:pPr>
        <w:rPr>
          <w:rFonts w:ascii="Calibri" w:hAnsi="Calibri" w:cs="Calibri"/>
        </w:rPr>
      </w:pPr>
    </w:p>
    <w:p w14:paraId="6FD69EBE" w14:textId="77777777" w:rsidR="00C6792F" w:rsidRPr="00C6792F" w:rsidRDefault="00C6792F" w:rsidP="00C6792F">
      <w:pPr>
        <w:rPr>
          <w:rFonts w:ascii="Calibri" w:hAnsi="Calibri" w:cs="Calibri"/>
          <w:b/>
          <w:bCs/>
          <w:sz w:val="28"/>
          <w:szCs w:val="28"/>
        </w:rPr>
      </w:pPr>
      <w:r w:rsidRPr="00C6792F">
        <w:rPr>
          <w:rFonts w:ascii="Calibri" w:hAnsi="Calibri" w:cs="Calibri"/>
          <w:b/>
          <w:bCs/>
          <w:sz w:val="28"/>
          <w:szCs w:val="28"/>
        </w:rPr>
        <w:t>How to respond to a child’s disclosure</w:t>
      </w:r>
    </w:p>
    <w:p w14:paraId="669DE0B7" w14:textId="77777777" w:rsidR="00C6792F" w:rsidRPr="00C6792F" w:rsidRDefault="00C6792F" w:rsidP="00C6792F">
      <w:pPr>
        <w:rPr>
          <w:rFonts w:ascii="Calibri" w:hAnsi="Calibri" w:cs="Calibri"/>
          <w:b/>
          <w:bCs/>
          <w:sz w:val="28"/>
          <w:szCs w:val="28"/>
        </w:rPr>
      </w:pPr>
    </w:p>
    <w:p w14:paraId="1794BF75" w14:textId="77777777" w:rsidR="00C6792F" w:rsidRPr="00C6792F" w:rsidRDefault="00C6792F" w:rsidP="00C6792F">
      <w:pPr>
        <w:rPr>
          <w:rFonts w:ascii="Calibri" w:hAnsi="Calibri" w:cs="Calibri"/>
        </w:rPr>
      </w:pPr>
      <w:r w:rsidRPr="00C6792F">
        <w:rPr>
          <w:rFonts w:ascii="Calibri" w:hAnsi="Calibri" w:cs="Calibri"/>
        </w:rPr>
        <w:t xml:space="preserve">Some disclosures may be indirect such as a disclosure through their play. In this instance the child should not be further questioned or taken from their play. </w:t>
      </w:r>
    </w:p>
    <w:p w14:paraId="4081BCA7" w14:textId="77777777" w:rsidR="00C6792F" w:rsidRPr="00C6792F" w:rsidRDefault="00C6792F" w:rsidP="00C6792F">
      <w:pPr>
        <w:rPr>
          <w:rFonts w:ascii="Calibri" w:hAnsi="Calibri" w:cs="Calibri"/>
        </w:rPr>
      </w:pPr>
      <w:r w:rsidRPr="00C6792F">
        <w:rPr>
          <w:rFonts w:ascii="Calibri" w:hAnsi="Calibri" w:cs="Calibri"/>
        </w:rPr>
        <w:t>When a direct disclosure is made the member of staff should respond appropriately and the following should be considered:</w:t>
      </w:r>
    </w:p>
    <w:p w14:paraId="4C2F21A4" w14:textId="77777777" w:rsidR="00C6792F" w:rsidRPr="00C6792F" w:rsidRDefault="00C6792F" w:rsidP="00C6792F">
      <w:pPr>
        <w:pStyle w:val="ListParagraph"/>
        <w:numPr>
          <w:ilvl w:val="0"/>
          <w:numId w:val="25"/>
        </w:numPr>
        <w:spacing w:after="200" w:line="276" w:lineRule="auto"/>
        <w:contextualSpacing/>
        <w:rPr>
          <w:rFonts w:ascii="Calibri" w:hAnsi="Calibri" w:cs="Calibri"/>
        </w:rPr>
      </w:pPr>
      <w:r w:rsidRPr="00C6792F">
        <w:rPr>
          <w:rFonts w:ascii="Calibri" w:hAnsi="Calibri" w:cs="Calibri"/>
        </w:rPr>
        <w:t>Give them full attention</w:t>
      </w:r>
    </w:p>
    <w:p w14:paraId="472A7BA7" w14:textId="77777777" w:rsidR="00C6792F" w:rsidRPr="00C6792F" w:rsidRDefault="00C6792F" w:rsidP="00C6792F">
      <w:pPr>
        <w:pStyle w:val="ListParagraph"/>
        <w:numPr>
          <w:ilvl w:val="0"/>
          <w:numId w:val="25"/>
        </w:numPr>
        <w:spacing w:after="200" w:line="276" w:lineRule="auto"/>
        <w:contextualSpacing/>
        <w:rPr>
          <w:rFonts w:ascii="Calibri" w:hAnsi="Calibri" w:cs="Calibri"/>
        </w:rPr>
      </w:pPr>
      <w:r w:rsidRPr="00C6792F">
        <w:rPr>
          <w:rFonts w:ascii="Calibri" w:hAnsi="Calibri" w:cs="Calibri"/>
        </w:rPr>
        <w:t>Keep body language open and give the child space to say what they need to</w:t>
      </w:r>
    </w:p>
    <w:p w14:paraId="43D67ECC" w14:textId="77777777" w:rsidR="00C6792F" w:rsidRPr="00C6792F" w:rsidRDefault="00C6792F" w:rsidP="00C6792F">
      <w:pPr>
        <w:pStyle w:val="ListParagraph"/>
        <w:numPr>
          <w:ilvl w:val="0"/>
          <w:numId w:val="25"/>
        </w:numPr>
        <w:spacing w:after="200" w:line="276" w:lineRule="auto"/>
        <w:contextualSpacing/>
        <w:rPr>
          <w:rFonts w:ascii="Calibri" w:hAnsi="Calibri" w:cs="Calibri"/>
        </w:rPr>
      </w:pPr>
      <w:r w:rsidRPr="00C6792F">
        <w:rPr>
          <w:rFonts w:ascii="Calibri" w:hAnsi="Calibri" w:cs="Calibri"/>
        </w:rPr>
        <w:t>Be encouraging, say things such as ‘you have done really well to tell me this’</w:t>
      </w:r>
    </w:p>
    <w:p w14:paraId="16CB3CBE" w14:textId="77777777" w:rsidR="00C6792F" w:rsidRPr="00C6792F" w:rsidRDefault="00C6792F" w:rsidP="00C6792F">
      <w:pPr>
        <w:pStyle w:val="ListParagraph"/>
        <w:numPr>
          <w:ilvl w:val="0"/>
          <w:numId w:val="25"/>
        </w:numPr>
        <w:spacing w:after="200" w:line="276" w:lineRule="auto"/>
        <w:contextualSpacing/>
        <w:rPr>
          <w:rFonts w:ascii="Calibri" w:hAnsi="Calibri" w:cs="Calibri"/>
        </w:rPr>
      </w:pPr>
      <w:r w:rsidRPr="00C6792F">
        <w:rPr>
          <w:rFonts w:ascii="Calibri" w:hAnsi="Calibri" w:cs="Calibri"/>
        </w:rPr>
        <w:t>Do not interrupt the child, let them go at their own pace</w:t>
      </w:r>
    </w:p>
    <w:p w14:paraId="0DE5F654" w14:textId="77777777" w:rsidR="00C6792F" w:rsidRPr="00C6792F" w:rsidRDefault="00C6792F" w:rsidP="00C6792F">
      <w:pPr>
        <w:pStyle w:val="ListParagraph"/>
        <w:numPr>
          <w:ilvl w:val="0"/>
          <w:numId w:val="25"/>
        </w:numPr>
        <w:spacing w:after="200" w:line="276" w:lineRule="auto"/>
        <w:contextualSpacing/>
        <w:rPr>
          <w:rFonts w:ascii="Calibri" w:hAnsi="Calibri" w:cs="Calibri"/>
        </w:rPr>
      </w:pPr>
      <w:r w:rsidRPr="00C6792F">
        <w:rPr>
          <w:rFonts w:ascii="Calibri" w:hAnsi="Calibri" w:cs="Calibri"/>
        </w:rPr>
        <w:t>Show understanding and make it clear that you are interested</w:t>
      </w:r>
    </w:p>
    <w:p w14:paraId="4A27BBEC" w14:textId="77777777" w:rsidR="00C6792F" w:rsidRPr="00C6792F" w:rsidRDefault="00C6792F" w:rsidP="00C6792F">
      <w:pPr>
        <w:pStyle w:val="ListParagraph"/>
        <w:numPr>
          <w:ilvl w:val="0"/>
          <w:numId w:val="25"/>
        </w:numPr>
        <w:spacing w:after="200" w:line="276" w:lineRule="auto"/>
        <w:contextualSpacing/>
        <w:rPr>
          <w:rFonts w:ascii="Calibri" w:hAnsi="Calibri" w:cs="Calibri"/>
        </w:rPr>
      </w:pPr>
      <w:r w:rsidRPr="00C6792F">
        <w:rPr>
          <w:rFonts w:ascii="Calibri" w:hAnsi="Calibri" w:cs="Calibri"/>
        </w:rPr>
        <w:t>Check your own understanding</w:t>
      </w:r>
    </w:p>
    <w:p w14:paraId="71612A8B" w14:textId="77777777" w:rsidR="00C6792F" w:rsidRPr="00C6792F" w:rsidRDefault="00C6792F" w:rsidP="00C6792F">
      <w:pPr>
        <w:pStyle w:val="ListParagraph"/>
        <w:numPr>
          <w:ilvl w:val="0"/>
          <w:numId w:val="25"/>
        </w:numPr>
        <w:spacing w:after="200" w:line="276" w:lineRule="auto"/>
        <w:contextualSpacing/>
        <w:rPr>
          <w:rFonts w:ascii="Calibri" w:hAnsi="Calibri" w:cs="Calibri"/>
        </w:rPr>
      </w:pPr>
      <w:r w:rsidRPr="00C6792F">
        <w:rPr>
          <w:rFonts w:ascii="Calibri" w:hAnsi="Calibri" w:cs="Calibri"/>
        </w:rPr>
        <w:t>Do not show signs of shock or disgust</w:t>
      </w:r>
    </w:p>
    <w:p w14:paraId="37AA0039" w14:textId="77777777" w:rsidR="00C6792F" w:rsidRPr="00C6792F" w:rsidRDefault="00C6792F" w:rsidP="00C6792F">
      <w:pPr>
        <w:pStyle w:val="ListParagraph"/>
        <w:numPr>
          <w:ilvl w:val="0"/>
          <w:numId w:val="25"/>
        </w:numPr>
        <w:spacing w:after="200" w:line="276" w:lineRule="auto"/>
        <w:contextualSpacing/>
        <w:rPr>
          <w:rFonts w:ascii="Calibri" w:hAnsi="Calibri" w:cs="Calibri"/>
        </w:rPr>
      </w:pPr>
      <w:r w:rsidRPr="00C6792F">
        <w:rPr>
          <w:rFonts w:ascii="Calibri" w:hAnsi="Calibri" w:cs="Calibri"/>
        </w:rPr>
        <w:t>Reassure the child that they have done the right thing and that abuse is never the child’s fault</w:t>
      </w:r>
    </w:p>
    <w:p w14:paraId="0FD74993" w14:textId="77777777" w:rsidR="00C6792F" w:rsidRPr="00C6792F" w:rsidRDefault="00C6792F" w:rsidP="00C6792F">
      <w:pPr>
        <w:pStyle w:val="ListParagraph"/>
        <w:numPr>
          <w:ilvl w:val="0"/>
          <w:numId w:val="25"/>
        </w:numPr>
        <w:spacing w:after="200" w:line="276" w:lineRule="auto"/>
        <w:contextualSpacing/>
        <w:rPr>
          <w:rFonts w:ascii="Calibri" w:hAnsi="Calibri" w:cs="Calibri"/>
        </w:rPr>
      </w:pPr>
      <w:r w:rsidRPr="00C6792F">
        <w:rPr>
          <w:rFonts w:ascii="Calibri" w:hAnsi="Calibri" w:cs="Calibri"/>
        </w:rPr>
        <w:t>Do not ask leading questions or make suggestions to the child</w:t>
      </w:r>
    </w:p>
    <w:p w14:paraId="119D77BF" w14:textId="77777777" w:rsidR="00007981" w:rsidRPr="009B25B1" w:rsidRDefault="00007981" w:rsidP="00007981">
      <w:pPr>
        <w:rPr>
          <w:rFonts w:ascii="Calibri" w:hAnsi="Calibri" w:cs="Calibri"/>
        </w:rPr>
      </w:pPr>
    </w:p>
    <w:p w14:paraId="61079EF2" w14:textId="77777777" w:rsidR="00007981" w:rsidRPr="009B25B1" w:rsidRDefault="00007981" w:rsidP="00007981">
      <w:pPr>
        <w:rPr>
          <w:rFonts w:ascii="Calibri" w:hAnsi="Calibri" w:cs="Calibri"/>
          <w:b/>
        </w:rPr>
      </w:pPr>
      <w:r w:rsidRPr="009B25B1">
        <w:rPr>
          <w:rFonts w:ascii="Calibri" w:hAnsi="Calibri" w:cs="Calibri"/>
          <w:b/>
        </w:rPr>
        <w:t>Staff and Volunteers</w:t>
      </w:r>
    </w:p>
    <w:p w14:paraId="7C698B78" w14:textId="77777777" w:rsidR="00007981" w:rsidRPr="009B25B1" w:rsidRDefault="00007981" w:rsidP="00007981">
      <w:pPr>
        <w:rPr>
          <w:rFonts w:ascii="Calibri" w:hAnsi="Calibri" w:cs="Calibri"/>
        </w:rPr>
      </w:pPr>
    </w:p>
    <w:p w14:paraId="78186776" w14:textId="3369A83F" w:rsidR="00007981" w:rsidRPr="009B25B1" w:rsidRDefault="00007981" w:rsidP="00007981">
      <w:pPr>
        <w:rPr>
          <w:rFonts w:ascii="Calibri" w:hAnsi="Calibri" w:cs="Calibri"/>
        </w:rPr>
      </w:pPr>
      <w:r w:rsidRPr="009B25B1">
        <w:rPr>
          <w:rFonts w:ascii="Calibri" w:hAnsi="Calibri" w:cs="Calibri"/>
        </w:rPr>
        <w:t xml:space="preserve">All staff and volunteers will have been recruited in a safe way and references will be gained. As our work regularly takes </w:t>
      </w:r>
      <w:r w:rsidR="00227231">
        <w:rPr>
          <w:rFonts w:ascii="Calibri" w:hAnsi="Calibri" w:cs="Calibri"/>
        </w:rPr>
        <w:t>us</w:t>
      </w:r>
      <w:r w:rsidRPr="009B25B1">
        <w:rPr>
          <w:rFonts w:ascii="Calibri" w:hAnsi="Calibri" w:cs="Calibri"/>
        </w:rPr>
        <w:t xml:space="preserve"> into childcare and education settings ALL staff will be checked for criminal convictions and suitability to work with children and young people through the application, interview and suitability checks processes. In addition to this, as part of the induction all staff will undertake in</w:t>
      </w:r>
      <w:r w:rsidR="007A7E66" w:rsidRPr="009B25B1">
        <w:rPr>
          <w:rFonts w:ascii="Calibri" w:hAnsi="Calibri" w:cs="Calibri"/>
        </w:rPr>
        <w:t>itial Child Protection training and PREVENT training.</w:t>
      </w:r>
    </w:p>
    <w:p w14:paraId="5B461739" w14:textId="77777777" w:rsidR="00007981" w:rsidRPr="009B25B1" w:rsidRDefault="00007981" w:rsidP="00F602BA">
      <w:pPr>
        <w:rPr>
          <w:rFonts w:ascii="Calibri" w:hAnsi="Calibri" w:cs="Calibri"/>
        </w:rPr>
      </w:pPr>
    </w:p>
    <w:p w14:paraId="2AF5BB34" w14:textId="77777777" w:rsidR="005B4422" w:rsidRPr="009B25B1" w:rsidRDefault="005B4422" w:rsidP="00F602BA">
      <w:pPr>
        <w:rPr>
          <w:rFonts w:ascii="Calibri" w:hAnsi="Calibri" w:cs="Calibri"/>
        </w:rPr>
      </w:pPr>
      <w:r w:rsidRPr="009B25B1">
        <w:rPr>
          <w:rFonts w:ascii="Calibri" w:hAnsi="Calibri" w:cs="Calibri"/>
        </w:rPr>
        <w:t xml:space="preserve">Staff should be aware of situation that could make them vulnerable to allegations of abuse. Do not give learners a lift in your car. Where possible, do not take mobile </w:t>
      </w:r>
      <w:r w:rsidRPr="009B25B1">
        <w:rPr>
          <w:rFonts w:ascii="Calibri" w:hAnsi="Calibri" w:cs="Calibri"/>
        </w:rPr>
        <w:lastRenderedPageBreak/>
        <w:t>phones in to settings where children are present. Do not allow yourself to be left alone with children. Have a ‘can be seen’ policy where possible, ensure doors are left open</w:t>
      </w:r>
      <w:r w:rsidR="00FF469C" w:rsidRPr="009B25B1">
        <w:rPr>
          <w:rFonts w:ascii="Calibri" w:hAnsi="Calibri" w:cs="Calibri"/>
        </w:rPr>
        <w:t xml:space="preserve"> and you are visible.</w:t>
      </w:r>
    </w:p>
    <w:p w14:paraId="301B7709" w14:textId="77777777" w:rsidR="00007981" w:rsidRPr="009B25B1" w:rsidRDefault="00007981" w:rsidP="00F602BA">
      <w:pPr>
        <w:rPr>
          <w:rFonts w:ascii="Calibri" w:hAnsi="Calibri" w:cs="Calibri"/>
        </w:rPr>
      </w:pPr>
    </w:p>
    <w:p w14:paraId="28B25024" w14:textId="77777777" w:rsidR="00007981" w:rsidRPr="009B25B1" w:rsidRDefault="00007981" w:rsidP="00F602BA">
      <w:pPr>
        <w:rPr>
          <w:rFonts w:ascii="Calibri" w:hAnsi="Calibri" w:cs="Calibri"/>
          <w:b/>
        </w:rPr>
      </w:pPr>
      <w:r w:rsidRPr="009B25B1">
        <w:rPr>
          <w:rFonts w:ascii="Calibri" w:hAnsi="Calibri" w:cs="Calibri"/>
          <w:b/>
        </w:rPr>
        <w:t>Whistleblowing</w:t>
      </w:r>
    </w:p>
    <w:p w14:paraId="5BB92D93" w14:textId="77777777" w:rsidR="00007981" w:rsidRPr="009B25B1" w:rsidRDefault="00007981" w:rsidP="00F602BA">
      <w:pPr>
        <w:rPr>
          <w:rFonts w:ascii="Calibri" w:hAnsi="Calibri" w:cs="Calibri"/>
          <w:b/>
        </w:rPr>
      </w:pPr>
    </w:p>
    <w:p w14:paraId="6A163897" w14:textId="77777777" w:rsidR="00007981" w:rsidRDefault="00007981" w:rsidP="00F602BA">
      <w:pPr>
        <w:rPr>
          <w:rFonts w:ascii="Calibri" w:hAnsi="Calibri" w:cs="Calibri"/>
        </w:rPr>
      </w:pPr>
      <w:r w:rsidRPr="009B25B1">
        <w:rPr>
          <w:rFonts w:ascii="Calibri" w:hAnsi="Calibri" w:cs="Calibri"/>
        </w:rPr>
        <w:t xml:space="preserve">If you have any concerns that you do not feel you can discuss with the Directors of the </w:t>
      </w:r>
      <w:proofErr w:type="gramStart"/>
      <w:r w:rsidRPr="009B25B1">
        <w:rPr>
          <w:rFonts w:ascii="Calibri" w:hAnsi="Calibri" w:cs="Calibri"/>
        </w:rPr>
        <w:t>company</w:t>
      </w:r>
      <w:proofErr w:type="gramEnd"/>
      <w:r w:rsidRPr="009B25B1">
        <w:rPr>
          <w:rFonts w:ascii="Calibri" w:hAnsi="Calibri" w:cs="Calibri"/>
        </w:rPr>
        <w:t xml:space="preserve"> you are strongly encouraged to contact the NSPCC or your Local Safeguarding </w:t>
      </w:r>
      <w:r w:rsidR="008908F8" w:rsidRPr="009B25B1">
        <w:rPr>
          <w:rFonts w:ascii="Calibri" w:hAnsi="Calibri" w:cs="Calibri"/>
        </w:rPr>
        <w:t>Hub</w:t>
      </w:r>
      <w:r w:rsidRPr="009B25B1">
        <w:rPr>
          <w:rFonts w:ascii="Calibri" w:hAnsi="Calibri" w:cs="Calibri"/>
        </w:rPr>
        <w:t xml:space="preserve">. </w:t>
      </w:r>
      <w:r w:rsidR="006277C3" w:rsidRPr="009B25B1">
        <w:rPr>
          <w:rFonts w:ascii="Calibri" w:hAnsi="Calibri" w:cs="Calibri"/>
        </w:rPr>
        <w:t>Please access our whistleblowing policy for further information.</w:t>
      </w:r>
    </w:p>
    <w:p w14:paraId="7185F10A" w14:textId="77777777" w:rsidR="00227231" w:rsidRDefault="00227231" w:rsidP="00F602BA">
      <w:pPr>
        <w:rPr>
          <w:rFonts w:ascii="Calibri" w:hAnsi="Calibri" w:cs="Calibri"/>
        </w:rPr>
      </w:pPr>
    </w:p>
    <w:p w14:paraId="3A7CF3F6" w14:textId="77777777" w:rsidR="00227231" w:rsidRDefault="00227231" w:rsidP="00F602BA">
      <w:pPr>
        <w:rPr>
          <w:rFonts w:ascii="Calibri" w:hAnsi="Calibri" w:cs="Calibri"/>
          <w:b/>
          <w:bCs/>
        </w:rPr>
      </w:pPr>
      <w:r w:rsidRPr="00227231">
        <w:rPr>
          <w:rFonts w:ascii="Calibri" w:hAnsi="Calibri" w:cs="Calibri"/>
          <w:b/>
          <w:bCs/>
        </w:rPr>
        <w:t>Managing Allegations Against Staff</w:t>
      </w:r>
    </w:p>
    <w:p w14:paraId="66A7EA6C" w14:textId="77777777" w:rsidR="00227231" w:rsidRDefault="00227231" w:rsidP="00F602BA">
      <w:pPr>
        <w:rPr>
          <w:rFonts w:ascii="Calibri" w:hAnsi="Calibri" w:cs="Calibri"/>
          <w:b/>
          <w:bCs/>
        </w:rPr>
      </w:pPr>
    </w:p>
    <w:p w14:paraId="52D92B11" w14:textId="77777777" w:rsidR="00227231" w:rsidRDefault="00227231" w:rsidP="00F602BA">
      <w:pPr>
        <w:rPr>
          <w:rFonts w:ascii="Calibri" w:hAnsi="Calibri" w:cs="Calibri"/>
        </w:rPr>
      </w:pPr>
      <w:r>
        <w:rPr>
          <w:rFonts w:ascii="Calibri" w:hAnsi="Calibri" w:cs="Calibri"/>
        </w:rPr>
        <w:t xml:space="preserve">Any allegation made against a member of staff, whether during work duties or not will be referred to the Local Authority Designated Safeguarding Officer (LADO). TT Training and Consultancy will not investigate any allegations unless advised </w:t>
      </w:r>
      <w:proofErr w:type="gramStart"/>
      <w:r>
        <w:rPr>
          <w:rFonts w:ascii="Calibri" w:hAnsi="Calibri" w:cs="Calibri"/>
        </w:rPr>
        <w:t>to do</w:t>
      </w:r>
      <w:proofErr w:type="gramEnd"/>
      <w:r>
        <w:rPr>
          <w:rFonts w:ascii="Calibri" w:hAnsi="Calibri" w:cs="Calibri"/>
        </w:rPr>
        <w:t xml:space="preserve"> so. We will adhere to and follow all instruction given by the LADO, including any investigations, disciplinary or dismissal requirements. TT Training and Consultancy reserves the right to suspend any member of staff while and referral or investigation takes place. </w:t>
      </w:r>
    </w:p>
    <w:p w14:paraId="70561259" w14:textId="77777777" w:rsidR="00227231" w:rsidRDefault="00227231" w:rsidP="00F602BA">
      <w:pPr>
        <w:rPr>
          <w:rFonts w:ascii="Calibri" w:hAnsi="Calibri" w:cs="Calibri"/>
        </w:rPr>
      </w:pPr>
    </w:p>
    <w:p w14:paraId="310AE51B" w14:textId="77777777" w:rsidR="00227231" w:rsidRPr="00227231" w:rsidRDefault="00227231" w:rsidP="00F602BA">
      <w:pPr>
        <w:rPr>
          <w:rFonts w:ascii="Calibri" w:hAnsi="Calibri" w:cs="Calibri"/>
        </w:rPr>
      </w:pPr>
      <w:r>
        <w:rPr>
          <w:rFonts w:ascii="Calibri" w:hAnsi="Calibri" w:cs="Calibri"/>
        </w:rPr>
        <w:t xml:space="preserve">If the allegation relates to a setting which is Ofsted registered, a referral to Ofsted will be made within 24 hours of any allegation made. </w:t>
      </w:r>
    </w:p>
    <w:p w14:paraId="0A04118E" w14:textId="77777777" w:rsidR="00007981" w:rsidRPr="009B25B1" w:rsidRDefault="00007981" w:rsidP="00F602BA">
      <w:pPr>
        <w:rPr>
          <w:rFonts w:ascii="Calibri" w:hAnsi="Calibri" w:cs="Calibri"/>
        </w:rPr>
      </w:pPr>
    </w:p>
    <w:p w14:paraId="592238C5" w14:textId="77777777" w:rsidR="00F602BA" w:rsidRPr="00C6792F" w:rsidRDefault="005B4422" w:rsidP="005B4422">
      <w:pPr>
        <w:rPr>
          <w:rFonts w:ascii="Calibri" w:hAnsi="Calibri" w:cs="Calibri"/>
          <w:b/>
          <w:sz w:val="28"/>
          <w:szCs w:val="28"/>
        </w:rPr>
      </w:pPr>
      <w:r w:rsidRPr="00C6792F">
        <w:rPr>
          <w:rFonts w:ascii="Calibri" w:hAnsi="Calibri" w:cs="Calibri"/>
          <w:b/>
          <w:sz w:val="28"/>
          <w:szCs w:val="28"/>
        </w:rPr>
        <w:t>Contact Details</w:t>
      </w:r>
    </w:p>
    <w:p w14:paraId="10E8C2A6" w14:textId="77777777" w:rsidR="005B4422" w:rsidRPr="00C6792F" w:rsidRDefault="005B4422" w:rsidP="00F602BA">
      <w:pPr>
        <w:ind w:left="360"/>
        <w:jc w:val="center"/>
        <w:rPr>
          <w:rFonts w:ascii="Calibri" w:hAnsi="Calibri" w:cs="Calibri"/>
          <w:b/>
        </w:rPr>
      </w:pPr>
    </w:p>
    <w:p w14:paraId="5455AF97" w14:textId="77777777" w:rsidR="00C6792F" w:rsidRPr="00C6792F" w:rsidRDefault="00C6792F" w:rsidP="00C6792F">
      <w:pPr>
        <w:pStyle w:val="NormalWeb"/>
        <w:spacing w:before="0" w:beforeAutospacing="0" w:after="0" w:afterAutospacing="0"/>
        <w:rPr>
          <w:rFonts w:ascii="Calibri" w:hAnsi="Calibri" w:cs="Calibri"/>
          <w:b/>
          <w:bCs/>
          <w:sz w:val="24"/>
          <w:szCs w:val="24"/>
          <w:u w:val="single"/>
        </w:rPr>
      </w:pPr>
      <w:r w:rsidRPr="00C6792F">
        <w:rPr>
          <w:rFonts w:ascii="Calibri" w:hAnsi="Calibri" w:cs="Calibri"/>
          <w:b/>
          <w:bCs/>
          <w:sz w:val="24"/>
          <w:szCs w:val="24"/>
          <w:u w:val="single"/>
        </w:rPr>
        <w:t>Local Authority Contacts</w:t>
      </w:r>
    </w:p>
    <w:p w14:paraId="763E0DEB" w14:textId="77777777" w:rsidR="00C6792F" w:rsidRPr="00C6792F" w:rsidRDefault="00C6792F" w:rsidP="00C6792F">
      <w:pPr>
        <w:pStyle w:val="NormalWeb"/>
        <w:spacing w:before="0" w:beforeAutospacing="0" w:after="0" w:afterAutospacing="0"/>
        <w:rPr>
          <w:rFonts w:ascii="Calibri" w:hAnsi="Calibri" w:cs="Calibri"/>
          <w:sz w:val="24"/>
          <w:szCs w:val="24"/>
        </w:rPr>
      </w:pPr>
      <w:r w:rsidRPr="00C6792F">
        <w:rPr>
          <w:rFonts w:ascii="Calibri" w:hAnsi="Calibri" w:cs="Calibri"/>
          <w:sz w:val="24"/>
          <w:szCs w:val="24"/>
        </w:rPr>
        <w:t xml:space="preserve">Torbay Multi Agency Safeguarding Hub (MASH) – 01803 208100 or </w:t>
      </w:r>
      <w:hyperlink r:id="rId8" w:history="1">
        <w:r w:rsidRPr="00C6792F">
          <w:rPr>
            <w:rStyle w:val="Hyperlink"/>
            <w:rFonts w:ascii="Calibri" w:hAnsi="Calibri" w:cs="Calibri"/>
            <w:sz w:val="24"/>
            <w:szCs w:val="24"/>
          </w:rPr>
          <w:t>mash@torbay.gov.uk</w:t>
        </w:r>
      </w:hyperlink>
      <w:r w:rsidRPr="00C6792F">
        <w:rPr>
          <w:rFonts w:ascii="Calibri" w:hAnsi="Calibri" w:cs="Calibri"/>
          <w:sz w:val="24"/>
          <w:szCs w:val="24"/>
        </w:rPr>
        <w:t xml:space="preserve"> Out of hours – 0300 4564 876</w:t>
      </w:r>
    </w:p>
    <w:p w14:paraId="45A8D6F3" w14:textId="77777777" w:rsidR="00C6792F" w:rsidRPr="00C6792F" w:rsidRDefault="00C6792F" w:rsidP="00C6792F">
      <w:pPr>
        <w:pStyle w:val="NormalWeb"/>
        <w:spacing w:before="0" w:beforeAutospacing="0" w:after="0" w:afterAutospacing="0"/>
        <w:rPr>
          <w:rFonts w:ascii="Calibri" w:hAnsi="Calibri" w:cs="Calibri"/>
          <w:sz w:val="24"/>
          <w:szCs w:val="24"/>
        </w:rPr>
      </w:pPr>
      <w:r w:rsidRPr="00C6792F">
        <w:rPr>
          <w:rFonts w:ascii="Calibri" w:hAnsi="Calibri" w:cs="Calibri"/>
          <w:sz w:val="24"/>
          <w:szCs w:val="24"/>
        </w:rPr>
        <w:t>Torbay Local Authority Designated Officer (LADO) – 01803 208541</w:t>
      </w:r>
    </w:p>
    <w:p w14:paraId="794AF560" w14:textId="77777777" w:rsidR="00C6792F" w:rsidRPr="00C6792F" w:rsidRDefault="00C6792F" w:rsidP="00C6792F">
      <w:pPr>
        <w:pStyle w:val="NormalWeb"/>
        <w:spacing w:before="0" w:beforeAutospacing="0" w:after="0" w:afterAutospacing="0"/>
        <w:rPr>
          <w:rFonts w:ascii="Calibri" w:hAnsi="Calibri" w:cs="Calibri"/>
          <w:sz w:val="24"/>
          <w:szCs w:val="24"/>
        </w:rPr>
      </w:pPr>
    </w:p>
    <w:p w14:paraId="4BB4608E" w14:textId="77777777" w:rsidR="00C6792F" w:rsidRPr="00C6792F" w:rsidRDefault="00C6792F" w:rsidP="00C6792F">
      <w:pPr>
        <w:pStyle w:val="NormalWeb"/>
        <w:spacing w:before="0" w:beforeAutospacing="0" w:after="0" w:afterAutospacing="0"/>
        <w:rPr>
          <w:rFonts w:ascii="Calibri" w:hAnsi="Calibri" w:cs="Calibri"/>
          <w:sz w:val="24"/>
          <w:szCs w:val="24"/>
        </w:rPr>
      </w:pPr>
      <w:r w:rsidRPr="00C6792F">
        <w:rPr>
          <w:rFonts w:ascii="Calibri" w:hAnsi="Calibri" w:cs="Calibri"/>
          <w:sz w:val="24"/>
          <w:szCs w:val="24"/>
        </w:rPr>
        <w:t>Devon Multi Agency Safeguarding Hub (Front Door) – 0345 155 1071 or via the on-line form https://devoncountycouncil.outsystemsenterprise.com/MASH/homepage</w:t>
      </w:r>
    </w:p>
    <w:p w14:paraId="61E90B04" w14:textId="77777777" w:rsidR="00C6792F" w:rsidRPr="00C6792F" w:rsidRDefault="00C6792F" w:rsidP="00C6792F">
      <w:pPr>
        <w:pStyle w:val="NormalWeb"/>
        <w:spacing w:before="0" w:beforeAutospacing="0" w:after="0" w:afterAutospacing="0"/>
        <w:rPr>
          <w:rFonts w:ascii="Calibri" w:hAnsi="Calibri" w:cs="Calibri"/>
          <w:sz w:val="24"/>
          <w:szCs w:val="24"/>
        </w:rPr>
      </w:pPr>
      <w:r w:rsidRPr="00C6792F">
        <w:rPr>
          <w:rFonts w:ascii="Calibri" w:hAnsi="Calibri" w:cs="Calibri"/>
          <w:sz w:val="24"/>
          <w:szCs w:val="24"/>
        </w:rPr>
        <w:t>Devon Local Authority Designated Officer (LADO) – 01392 384964</w:t>
      </w:r>
    </w:p>
    <w:p w14:paraId="445873B7" w14:textId="77777777" w:rsidR="00C6792F" w:rsidRPr="00C6792F" w:rsidRDefault="00C6792F" w:rsidP="00C6792F">
      <w:pPr>
        <w:pStyle w:val="NormalWeb"/>
        <w:spacing w:before="0" w:beforeAutospacing="0" w:after="0" w:afterAutospacing="0"/>
        <w:rPr>
          <w:rFonts w:ascii="Calibri" w:hAnsi="Calibri" w:cs="Calibri"/>
          <w:b/>
          <w:bCs/>
          <w:sz w:val="24"/>
          <w:szCs w:val="24"/>
          <w:u w:val="single"/>
        </w:rPr>
      </w:pPr>
    </w:p>
    <w:p w14:paraId="105C1677" w14:textId="77777777" w:rsidR="00C6792F" w:rsidRPr="00C6792F" w:rsidRDefault="00C6792F" w:rsidP="00C6792F">
      <w:pPr>
        <w:pStyle w:val="NormalWeb"/>
        <w:spacing w:before="0" w:beforeAutospacing="0" w:after="0" w:afterAutospacing="0"/>
        <w:rPr>
          <w:rFonts w:ascii="Calibri" w:hAnsi="Calibri" w:cs="Calibri"/>
          <w:b/>
          <w:bCs/>
          <w:sz w:val="24"/>
          <w:szCs w:val="24"/>
          <w:u w:val="single"/>
        </w:rPr>
      </w:pPr>
      <w:r w:rsidRPr="00C6792F">
        <w:rPr>
          <w:rFonts w:ascii="Calibri" w:hAnsi="Calibri" w:cs="Calibri"/>
          <w:b/>
          <w:bCs/>
          <w:sz w:val="24"/>
          <w:szCs w:val="24"/>
          <w:u w:val="single"/>
        </w:rPr>
        <w:t>National Contacts</w:t>
      </w:r>
    </w:p>
    <w:p w14:paraId="37D684AF" w14:textId="77777777" w:rsidR="00C6792F" w:rsidRPr="00C6792F" w:rsidRDefault="00C6792F" w:rsidP="00C6792F">
      <w:pPr>
        <w:pStyle w:val="NormalWeb"/>
        <w:spacing w:before="0" w:beforeAutospacing="0" w:after="0" w:afterAutospacing="0"/>
        <w:rPr>
          <w:rFonts w:ascii="Calibri" w:hAnsi="Calibri" w:cs="Calibri"/>
          <w:sz w:val="24"/>
          <w:szCs w:val="24"/>
        </w:rPr>
      </w:pPr>
      <w:r w:rsidRPr="00C6792F">
        <w:rPr>
          <w:rFonts w:ascii="Calibri" w:hAnsi="Calibri" w:cs="Calibri"/>
          <w:sz w:val="24"/>
          <w:szCs w:val="24"/>
        </w:rPr>
        <w:t>Police – 999 – Please call if someone is in immediate danger</w:t>
      </w:r>
    </w:p>
    <w:p w14:paraId="3BAD02EB" w14:textId="77777777" w:rsidR="00C6792F" w:rsidRPr="00C6792F" w:rsidRDefault="00C6792F" w:rsidP="00C6792F">
      <w:pPr>
        <w:pStyle w:val="NormalWeb"/>
        <w:spacing w:before="0" w:beforeAutospacing="0" w:after="0" w:afterAutospacing="0"/>
        <w:rPr>
          <w:rFonts w:ascii="Calibri" w:hAnsi="Calibri" w:cs="Calibri"/>
          <w:sz w:val="24"/>
          <w:szCs w:val="24"/>
        </w:rPr>
      </w:pPr>
      <w:r w:rsidRPr="00C6792F">
        <w:rPr>
          <w:rFonts w:ascii="Calibri" w:hAnsi="Calibri" w:cs="Calibri"/>
          <w:sz w:val="24"/>
          <w:szCs w:val="24"/>
        </w:rPr>
        <w:t>Police – 101 – Please call for any non-emergency situations</w:t>
      </w:r>
    </w:p>
    <w:p w14:paraId="7755C6F0" w14:textId="77777777" w:rsidR="00C6792F" w:rsidRPr="00C6792F" w:rsidRDefault="00C6792F" w:rsidP="00C6792F">
      <w:pPr>
        <w:pStyle w:val="NormalWeb"/>
        <w:spacing w:before="0" w:beforeAutospacing="0" w:after="0" w:afterAutospacing="0"/>
        <w:rPr>
          <w:rFonts w:ascii="Calibri" w:hAnsi="Calibri" w:cs="Calibri"/>
          <w:sz w:val="24"/>
          <w:szCs w:val="24"/>
        </w:rPr>
      </w:pPr>
      <w:r w:rsidRPr="00C6792F">
        <w:rPr>
          <w:rFonts w:ascii="Calibri" w:hAnsi="Calibri" w:cs="Calibri"/>
          <w:sz w:val="24"/>
          <w:szCs w:val="24"/>
        </w:rPr>
        <w:t>Ofsted - 0300123 1231</w:t>
      </w:r>
    </w:p>
    <w:p w14:paraId="30BDCFA9" w14:textId="77777777" w:rsidR="00C6792F" w:rsidRPr="00C6792F" w:rsidRDefault="00C6792F" w:rsidP="00C6792F">
      <w:pPr>
        <w:pStyle w:val="NormalWeb"/>
        <w:spacing w:before="0" w:beforeAutospacing="0" w:after="0" w:afterAutospacing="0"/>
        <w:rPr>
          <w:rFonts w:ascii="Calibri" w:hAnsi="Calibri" w:cs="Calibri"/>
          <w:sz w:val="24"/>
          <w:szCs w:val="24"/>
        </w:rPr>
      </w:pPr>
      <w:r w:rsidRPr="00C6792F">
        <w:rPr>
          <w:rFonts w:ascii="Calibri" w:hAnsi="Calibri" w:cs="Calibri"/>
          <w:sz w:val="24"/>
          <w:szCs w:val="24"/>
        </w:rPr>
        <w:t>NSPCC - 0808 800 5000</w:t>
      </w:r>
    </w:p>
    <w:p w14:paraId="7CD46493" w14:textId="77777777" w:rsidR="00C6792F" w:rsidRPr="00C6792F" w:rsidRDefault="00C6792F" w:rsidP="00C6792F">
      <w:pPr>
        <w:pStyle w:val="NormalWeb"/>
        <w:spacing w:before="0" w:beforeAutospacing="0" w:after="0" w:afterAutospacing="0"/>
        <w:rPr>
          <w:rFonts w:ascii="Calibri" w:hAnsi="Calibri" w:cs="Calibri"/>
          <w:sz w:val="24"/>
          <w:szCs w:val="24"/>
        </w:rPr>
      </w:pPr>
      <w:r w:rsidRPr="00C6792F">
        <w:rPr>
          <w:rFonts w:ascii="Calibri" w:hAnsi="Calibri" w:cs="Calibri"/>
          <w:sz w:val="24"/>
          <w:szCs w:val="24"/>
        </w:rPr>
        <w:t>NSPCC Whistleblowing advice line - 08000280285</w:t>
      </w:r>
    </w:p>
    <w:p w14:paraId="067B7321" w14:textId="77777777" w:rsidR="00700F24" w:rsidRPr="009B25B1" w:rsidRDefault="00700F24" w:rsidP="003D6AB6">
      <w:pPr>
        <w:ind w:left="360"/>
        <w:rPr>
          <w:rFonts w:ascii="Calibri" w:hAnsi="Calibri" w:cs="Calibri"/>
          <w:shd w:val="clear" w:color="auto" w:fill="FFFFFF"/>
        </w:rPr>
      </w:pPr>
    </w:p>
    <w:p w14:paraId="48FC7C93" w14:textId="77777777" w:rsidR="005B4422" w:rsidRPr="009B25B1" w:rsidRDefault="005B4422" w:rsidP="00C6792F">
      <w:pPr>
        <w:rPr>
          <w:rFonts w:ascii="Calibri" w:hAnsi="Calibri" w:cs="Calibri"/>
          <w:shd w:val="clear" w:color="auto" w:fill="FFFFFF"/>
        </w:rPr>
      </w:pPr>
      <w:r w:rsidRPr="009B25B1">
        <w:rPr>
          <w:rFonts w:ascii="Calibri" w:hAnsi="Calibri" w:cs="Calibri"/>
          <w:shd w:val="clear" w:color="auto" w:fill="FFFFFF"/>
        </w:rPr>
        <w:t xml:space="preserve">If you are a learner under the age of 18 years and you want any help or advice you can call any of the numbers above or you can speak to someone from Childline on </w:t>
      </w:r>
      <w:r w:rsidRPr="009B25B1">
        <w:rPr>
          <w:rFonts w:ascii="Calibri" w:hAnsi="Calibri" w:cs="Calibri"/>
          <w:shd w:val="clear" w:color="auto" w:fill="FFFFFF"/>
        </w:rPr>
        <w:lastRenderedPageBreak/>
        <w:t>0800 1111. This is a free telephone number that can be called from a pay phone, land line or a mobile phone.</w:t>
      </w:r>
    </w:p>
    <w:p w14:paraId="1943E71A" w14:textId="77777777" w:rsidR="008908F8" w:rsidRPr="009B25B1" w:rsidRDefault="008908F8" w:rsidP="003D6AB6">
      <w:pPr>
        <w:ind w:left="360"/>
        <w:rPr>
          <w:rFonts w:ascii="Calibri" w:hAnsi="Calibri" w:cs="Calibri"/>
          <w:shd w:val="clear" w:color="auto" w:fill="FFFFFF"/>
        </w:rPr>
      </w:pPr>
    </w:p>
    <w:p w14:paraId="5D057FCC" w14:textId="77777777" w:rsidR="005B4422" w:rsidRPr="009B25B1" w:rsidRDefault="008908F8" w:rsidP="00C6792F">
      <w:pPr>
        <w:rPr>
          <w:rFonts w:ascii="Calibri" w:hAnsi="Calibri" w:cs="Calibri"/>
          <w:shd w:val="clear" w:color="auto" w:fill="FFFFFF"/>
        </w:rPr>
      </w:pPr>
      <w:r w:rsidRPr="009B25B1">
        <w:rPr>
          <w:rFonts w:ascii="Calibri" w:hAnsi="Calibri" w:cs="Calibri"/>
          <w:shd w:val="clear" w:color="auto" w:fill="FFFFFF"/>
        </w:rPr>
        <w:t xml:space="preserve">If you feel someone is in immediate </w:t>
      </w:r>
      <w:proofErr w:type="gramStart"/>
      <w:r w:rsidRPr="009B25B1">
        <w:rPr>
          <w:rFonts w:ascii="Calibri" w:hAnsi="Calibri" w:cs="Calibri"/>
          <w:shd w:val="clear" w:color="auto" w:fill="FFFFFF"/>
        </w:rPr>
        <w:t>danger</w:t>
      </w:r>
      <w:proofErr w:type="gramEnd"/>
      <w:r w:rsidRPr="009B25B1">
        <w:rPr>
          <w:rFonts w:ascii="Calibri" w:hAnsi="Calibri" w:cs="Calibri"/>
          <w:shd w:val="clear" w:color="auto" w:fill="FFFFFF"/>
        </w:rPr>
        <w:t xml:space="preserve"> please call 999.</w:t>
      </w:r>
    </w:p>
    <w:p w14:paraId="3704AD85" w14:textId="77777777" w:rsidR="00700F24" w:rsidRPr="009B25B1" w:rsidRDefault="00700F24" w:rsidP="003D6AB6">
      <w:pPr>
        <w:ind w:left="360"/>
        <w:rPr>
          <w:rFonts w:ascii="Calibri" w:hAnsi="Calibri" w:cs="Calibri"/>
          <w:shd w:val="clear" w:color="auto" w:fill="FFFFFF"/>
        </w:rPr>
      </w:pPr>
    </w:p>
    <w:p w14:paraId="49819D2F" w14:textId="77777777" w:rsidR="005B4422" w:rsidRPr="00C6792F" w:rsidRDefault="005B4422" w:rsidP="00C6792F">
      <w:pPr>
        <w:rPr>
          <w:rFonts w:ascii="Calibri" w:hAnsi="Calibri" w:cs="Calibri"/>
          <w:b/>
          <w:sz w:val="28"/>
          <w:szCs w:val="28"/>
        </w:rPr>
      </w:pPr>
      <w:r w:rsidRPr="00C6792F">
        <w:rPr>
          <w:rFonts w:ascii="Calibri" w:hAnsi="Calibri" w:cs="Calibri"/>
          <w:b/>
          <w:sz w:val="28"/>
          <w:szCs w:val="28"/>
          <w:shd w:val="clear" w:color="auto" w:fill="FFFFFF"/>
        </w:rPr>
        <w:t>Important Document</w:t>
      </w:r>
      <w:r w:rsidR="006277C3" w:rsidRPr="00C6792F">
        <w:rPr>
          <w:rFonts w:ascii="Calibri" w:hAnsi="Calibri" w:cs="Calibri"/>
          <w:b/>
          <w:sz w:val="28"/>
          <w:szCs w:val="28"/>
          <w:shd w:val="clear" w:color="auto" w:fill="FFFFFF"/>
        </w:rPr>
        <w:t>ation and Information</w:t>
      </w:r>
    </w:p>
    <w:p w14:paraId="0C77F410" w14:textId="77777777" w:rsidR="009C728B" w:rsidRPr="009B25B1" w:rsidRDefault="009C728B" w:rsidP="003D6AB6">
      <w:pPr>
        <w:ind w:left="360"/>
        <w:rPr>
          <w:rFonts w:ascii="Calibri" w:hAnsi="Calibri" w:cs="Calibri"/>
        </w:rPr>
      </w:pPr>
    </w:p>
    <w:p w14:paraId="70DAB113" w14:textId="77777777" w:rsidR="005B4422" w:rsidRPr="009B25B1" w:rsidRDefault="005B4422" w:rsidP="00C6792F">
      <w:pPr>
        <w:rPr>
          <w:rFonts w:ascii="Calibri" w:hAnsi="Calibri" w:cs="Calibri"/>
        </w:rPr>
      </w:pPr>
      <w:proofErr w:type="gramStart"/>
      <w:r w:rsidRPr="009B25B1">
        <w:rPr>
          <w:rFonts w:ascii="Calibri" w:hAnsi="Calibri" w:cs="Calibri"/>
        </w:rPr>
        <w:t>All of</w:t>
      </w:r>
      <w:proofErr w:type="gramEnd"/>
      <w:r w:rsidRPr="009B25B1">
        <w:rPr>
          <w:rFonts w:ascii="Calibri" w:hAnsi="Calibri" w:cs="Calibri"/>
        </w:rPr>
        <w:t xml:space="preserve"> our procedures are reviewed regularly and are in line with current best practice. Where research is completed and/or new guidelines or legislation is produced our policies and procedures will be reviewed regularly.</w:t>
      </w:r>
    </w:p>
    <w:p w14:paraId="10C806A3" w14:textId="77777777" w:rsidR="00FF469C" w:rsidRPr="009B25B1" w:rsidRDefault="00FF469C" w:rsidP="003D6AB6">
      <w:pPr>
        <w:ind w:left="360"/>
        <w:rPr>
          <w:rFonts w:ascii="Calibri" w:hAnsi="Calibri" w:cs="Calibri"/>
        </w:rPr>
      </w:pPr>
    </w:p>
    <w:p w14:paraId="64B361DF" w14:textId="77777777" w:rsidR="00FF469C" w:rsidRPr="009B25B1" w:rsidRDefault="00FF469C" w:rsidP="00C6792F">
      <w:pPr>
        <w:rPr>
          <w:rFonts w:ascii="Calibri" w:hAnsi="Calibri" w:cs="Calibri"/>
        </w:rPr>
      </w:pPr>
      <w:r w:rsidRPr="009B25B1">
        <w:rPr>
          <w:rFonts w:ascii="Calibri" w:hAnsi="Calibri" w:cs="Calibri"/>
        </w:rPr>
        <w:t>Any of the following can be emailed to you by a Director or they can be accessed from the internet</w:t>
      </w:r>
      <w:r w:rsidR="006277C3" w:rsidRPr="009B25B1">
        <w:rPr>
          <w:rFonts w:ascii="Calibri" w:hAnsi="Calibri" w:cs="Calibri"/>
        </w:rPr>
        <w:t xml:space="preserve"> by visiting: </w:t>
      </w:r>
      <w:hyperlink r:id="rId9" w:history="1">
        <w:r w:rsidR="006277C3" w:rsidRPr="009B25B1">
          <w:rPr>
            <w:rStyle w:val="Hyperlink"/>
            <w:rFonts w:ascii="Calibri" w:hAnsi="Calibri" w:cs="Calibri"/>
          </w:rPr>
          <w:t>https://www.gov.uk/topic/schools-colleges-childrens-services/safeguarding-children</w:t>
        </w:r>
      </w:hyperlink>
      <w:r w:rsidR="006277C3" w:rsidRPr="009B25B1">
        <w:rPr>
          <w:rFonts w:ascii="Calibri" w:hAnsi="Calibri" w:cs="Calibri"/>
        </w:rPr>
        <w:t xml:space="preserve"> or following the links.</w:t>
      </w:r>
    </w:p>
    <w:p w14:paraId="50BE8CDD" w14:textId="77777777" w:rsidR="00FF469C" w:rsidRPr="009B25B1" w:rsidRDefault="00FF469C" w:rsidP="003D6AB6">
      <w:pPr>
        <w:ind w:left="360"/>
        <w:rPr>
          <w:rFonts w:ascii="Calibri" w:hAnsi="Calibri" w:cs="Calibri"/>
        </w:rPr>
      </w:pPr>
    </w:p>
    <w:p w14:paraId="392EE6DB" w14:textId="77777777" w:rsidR="006277C3" w:rsidRPr="00C6792F" w:rsidRDefault="006277C3" w:rsidP="006277C3">
      <w:pPr>
        <w:pStyle w:val="Heading2"/>
        <w:spacing w:before="0" w:beforeAutospacing="0" w:after="0" w:afterAutospacing="0"/>
        <w:rPr>
          <w:rFonts w:ascii="Calibri" w:hAnsi="Calibri" w:cs="Calibri"/>
          <w:color w:val="0B0C0C"/>
          <w:sz w:val="28"/>
          <w:szCs w:val="28"/>
        </w:rPr>
      </w:pPr>
      <w:r w:rsidRPr="00C6792F">
        <w:rPr>
          <w:rFonts w:ascii="Calibri" w:hAnsi="Calibri" w:cs="Calibri"/>
          <w:color w:val="0B0C0C"/>
          <w:sz w:val="28"/>
          <w:szCs w:val="28"/>
        </w:rPr>
        <w:t>Preventing neglect, abuse and exploitation</w:t>
      </w:r>
    </w:p>
    <w:p w14:paraId="575B40F7" w14:textId="77777777" w:rsidR="006277C3" w:rsidRPr="009B25B1" w:rsidRDefault="006277C3" w:rsidP="006277C3">
      <w:pPr>
        <w:pStyle w:val="app-c-topic-listitem"/>
        <w:numPr>
          <w:ilvl w:val="0"/>
          <w:numId w:val="15"/>
        </w:numPr>
        <w:spacing w:after="150" w:afterAutospacing="0"/>
        <w:rPr>
          <w:rFonts w:ascii="Calibri" w:hAnsi="Calibri" w:cs="Calibri"/>
          <w:b/>
          <w:bCs/>
          <w:color w:val="0B0C0C"/>
          <w:lang w:val="en"/>
        </w:rPr>
      </w:pPr>
      <w:hyperlink r:id="rId10" w:history="1">
        <w:r w:rsidRPr="009B25B1">
          <w:rPr>
            <w:rStyle w:val="Hyperlink"/>
            <w:rFonts w:ascii="Calibri" w:hAnsi="Calibri" w:cs="Calibri"/>
            <w:b/>
            <w:bCs/>
            <w:color w:val="1D70B8"/>
            <w:lang w:val="en"/>
          </w:rPr>
          <w:t>Working together to safeguard children</w:t>
        </w:r>
      </w:hyperlink>
    </w:p>
    <w:p w14:paraId="62D822AA" w14:textId="77777777" w:rsidR="006277C3" w:rsidRPr="009B25B1" w:rsidRDefault="006277C3" w:rsidP="006277C3">
      <w:pPr>
        <w:pStyle w:val="app-c-topic-listitem"/>
        <w:numPr>
          <w:ilvl w:val="0"/>
          <w:numId w:val="15"/>
        </w:numPr>
        <w:spacing w:after="150" w:afterAutospacing="0"/>
        <w:rPr>
          <w:rFonts w:ascii="Calibri" w:hAnsi="Calibri" w:cs="Calibri"/>
          <w:b/>
          <w:bCs/>
          <w:color w:val="0B0C0C"/>
          <w:lang w:val="en"/>
        </w:rPr>
      </w:pPr>
      <w:hyperlink r:id="rId11" w:history="1">
        <w:r w:rsidRPr="009B25B1">
          <w:rPr>
            <w:rStyle w:val="Hyperlink"/>
            <w:rFonts w:ascii="Calibri" w:hAnsi="Calibri" w:cs="Calibri"/>
            <w:b/>
            <w:bCs/>
            <w:color w:val="1D70B8"/>
            <w:lang w:val="en"/>
          </w:rPr>
          <w:t xml:space="preserve">The right to </w:t>
        </w:r>
        <w:proofErr w:type="gramStart"/>
        <w:r w:rsidRPr="009B25B1">
          <w:rPr>
            <w:rStyle w:val="Hyperlink"/>
            <w:rFonts w:ascii="Calibri" w:hAnsi="Calibri" w:cs="Calibri"/>
            <w:b/>
            <w:bCs/>
            <w:color w:val="1D70B8"/>
            <w:lang w:val="en"/>
          </w:rPr>
          <w:t>choose:</w:t>
        </w:r>
        <w:proofErr w:type="gramEnd"/>
        <w:r w:rsidRPr="009B25B1">
          <w:rPr>
            <w:rStyle w:val="Hyperlink"/>
            <w:rFonts w:ascii="Calibri" w:hAnsi="Calibri" w:cs="Calibri"/>
            <w:b/>
            <w:bCs/>
            <w:color w:val="1D70B8"/>
            <w:lang w:val="en"/>
          </w:rPr>
          <w:t xml:space="preserve"> multi-agency statutory guidance</w:t>
        </w:r>
      </w:hyperlink>
    </w:p>
    <w:p w14:paraId="18B6B2EB" w14:textId="77777777" w:rsidR="006277C3" w:rsidRPr="009B25B1" w:rsidRDefault="006277C3" w:rsidP="006277C3">
      <w:pPr>
        <w:pStyle w:val="app-c-topic-listitem"/>
        <w:numPr>
          <w:ilvl w:val="0"/>
          <w:numId w:val="15"/>
        </w:numPr>
        <w:spacing w:after="150" w:afterAutospacing="0"/>
        <w:rPr>
          <w:rFonts w:ascii="Calibri" w:hAnsi="Calibri" w:cs="Calibri"/>
          <w:b/>
          <w:bCs/>
          <w:color w:val="0B0C0C"/>
          <w:lang w:val="en"/>
        </w:rPr>
      </w:pPr>
      <w:hyperlink r:id="rId12" w:history="1">
        <w:r w:rsidRPr="009B25B1">
          <w:rPr>
            <w:rStyle w:val="Hyperlink"/>
            <w:rFonts w:ascii="Calibri" w:hAnsi="Calibri" w:cs="Calibri"/>
            <w:b/>
            <w:bCs/>
            <w:color w:val="1D70B8"/>
            <w:lang w:val="en"/>
          </w:rPr>
          <w:t>Child abuse concerns: guide for practitioners</w:t>
        </w:r>
      </w:hyperlink>
    </w:p>
    <w:p w14:paraId="33FAAF13" w14:textId="77777777" w:rsidR="006277C3" w:rsidRPr="009B25B1" w:rsidRDefault="006277C3" w:rsidP="006277C3">
      <w:pPr>
        <w:pStyle w:val="app-c-topic-listitem"/>
        <w:numPr>
          <w:ilvl w:val="0"/>
          <w:numId w:val="15"/>
        </w:numPr>
        <w:spacing w:after="150" w:afterAutospacing="0"/>
        <w:rPr>
          <w:rFonts w:ascii="Calibri" w:hAnsi="Calibri" w:cs="Calibri"/>
          <w:b/>
          <w:bCs/>
          <w:color w:val="0B0C0C"/>
          <w:lang w:val="en"/>
        </w:rPr>
      </w:pPr>
      <w:hyperlink r:id="rId13" w:history="1">
        <w:r w:rsidRPr="009B25B1">
          <w:rPr>
            <w:rStyle w:val="Hyperlink"/>
            <w:rFonts w:ascii="Calibri" w:hAnsi="Calibri" w:cs="Calibri"/>
            <w:b/>
            <w:bCs/>
            <w:color w:val="1D70B8"/>
            <w:lang w:val="en"/>
          </w:rPr>
          <w:t>Child sexual exploitation: definition and guide for practitioners</w:t>
        </w:r>
      </w:hyperlink>
    </w:p>
    <w:p w14:paraId="331B2D3E" w14:textId="77777777" w:rsidR="006277C3" w:rsidRPr="009B25B1" w:rsidRDefault="006277C3" w:rsidP="006277C3">
      <w:pPr>
        <w:pStyle w:val="app-c-topic-listitem"/>
        <w:numPr>
          <w:ilvl w:val="0"/>
          <w:numId w:val="15"/>
        </w:numPr>
        <w:spacing w:after="150" w:afterAutospacing="0"/>
        <w:rPr>
          <w:rFonts w:ascii="Calibri" w:hAnsi="Calibri" w:cs="Calibri"/>
          <w:b/>
          <w:bCs/>
          <w:color w:val="0B0C0C"/>
          <w:lang w:val="en"/>
        </w:rPr>
      </w:pPr>
      <w:hyperlink r:id="rId14" w:history="1">
        <w:r w:rsidRPr="009B25B1">
          <w:rPr>
            <w:rStyle w:val="Hyperlink"/>
            <w:rFonts w:ascii="Calibri" w:hAnsi="Calibri" w:cs="Calibri"/>
            <w:b/>
            <w:bCs/>
            <w:color w:val="1D70B8"/>
            <w:lang w:val="en"/>
          </w:rPr>
          <w:t>Childhood neglect: training resources</w:t>
        </w:r>
      </w:hyperlink>
    </w:p>
    <w:p w14:paraId="34A365FC" w14:textId="77777777" w:rsidR="006277C3" w:rsidRPr="009B25B1" w:rsidRDefault="006277C3" w:rsidP="006277C3">
      <w:pPr>
        <w:pStyle w:val="app-c-topic-listitem"/>
        <w:numPr>
          <w:ilvl w:val="0"/>
          <w:numId w:val="15"/>
        </w:numPr>
        <w:spacing w:after="150" w:afterAutospacing="0"/>
        <w:rPr>
          <w:rFonts w:ascii="Calibri" w:hAnsi="Calibri" w:cs="Calibri"/>
          <w:b/>
          <w:bCs/>
          <w:color w:val="0B0C0C"/>
          <w:lang w:val="en"/>
        </w:rPr>
      </w:pPr>
      <w:hyperlink r:id="rId15" w:history="1">
        <w:r w:rsidRPr="009B25B1">
          <w:rPr>
            <w:rStyle w:val="Hyperlink"/>
            <w:rFonts w:ascii="Calibri" w:hAnsi="Calibri" w:cs="Calibri"/>
            <w:b/>
            <w:bCs/>
            <w:color w:val="1D70B8"/>
            <w:lang w:val="en"/>
          </w:rPr>
          <w:t>Child abuse linked to faith or belief: national action plan</w:t>
        </w:r>
      </w:hyperlink>
    </w:p>
    <w:p w14:paraId="7B8C52CE" w14:textId="77777777" w:rsidR="006277C3" w:rsidRPr="009B25B1" w:rsidRDefault="006277C3" w:rsidP="006277C3">
      <w:pPr>
        <w:pStyle w:val="Heading2"/>
        <w:spacing w:before="0" w:beforeAutospacing="0" w:after="0" w:afterAutospacing="0"/>
        <w:rPr>
          <w:rFonts w:ascii="Calibri" w:hAnsi="Calibri" w:cs="Calibri"/>
          <w:color w:val="0B0C0C"/>
          <w:sz w:val="24"/>
          <w:szCs w:val="24"/>
        </w:rPr>
      </w:pPr>
    </w:p>
    <w:p w14:paraId="51519601" w14:textId="77777777" w:rsidR="006277C3" w:rsidRPr="009B25B1" w:rsidRDefault="006277C3" w:rsidP="006277C3">
      <w:pPr>
        <w:pStyle w:val="Heading2"/>
        <w:spacing w:before="0" w:beforeAutospacing="0" w:after="0" w:afterAutospacing="0"/>
        <w:rPr>
          <w:rFonts w:ascii="Calibri" w:hAnsi="Calibri" w:cs="Calibri"/>
          <w:color w:val="0B0C0C"/>
          <w:sz w:val="24"/>
          <w:szCs w:val="24"/>
        </w:rPr>
      </w:pPr>
      <w:r w:rsidRPr="009B25B1">
        <w:rPr>
          <w:rFonts w:ascii="Calibri" w:hAnsi="Calibri" w:cs="Calibri"/>
          <w:color w:val="0B0C0C"/>
          <w:sz w:val="24"/>
          <w:szCs w:val="24"/>
        </w:rPr>
        <w:t>Keeping children safe in education and other settings</w:t>
      </w:r>
    </w:p>
    <w:p w14:paraId="41F4973B" w14:textId="77777777" w:rsidR="006277C3" w:rsidRPr="009B25B1" w:rsidRDefault="006277C3" w:rsidP="006277C3">
      <w:pPr>
        <w:pStyle w:val="app-c-topic-listitem"/>
        <w:numPr>
          <w:ilvl w:val="0"/>
          <w:numId w:val="16"/>
        </w:numPr>
        <w:spacing w:after="150" w:afterAutospacing="0"/>
        <w:rPr>
          <w:rFonts w:ascii="Calibri" w:hAnsi="Calibri" w:cs="Calibri"/>
          <w:b/>
          <w:bCs/>
          <w:color w:val="0B0C0C"/>
          <w:lang w:val="en"/>
        </w:rPr>
      </w:pPr>
      <w:hyperlink r:id="rId16" w:history="1">
        <w:r w:rsidRPr="009B25B1">
          <w:rPr>
            <w:rStyle w:val="Hyperlink"/>
            <w:rFonts w:ascii="Calibri" w:hAnsi="Calibri" w:cs="Calibri"/>
            <w:b/>
            <w:bCs/>
            <w:color w:val="1D70B8"/>
            <w:lang w:val="en"/>
          </w:rPr>
          <w:t>Keeping children safe in education</w:t>
        </w:r>
      </w:hyperlink>
    </w:p>
    <w:p w14:paraId="5F5A775E" w14:textId="77777777" w:rsidR="006277C3" w:rsidRPr="009B25B1" w:rsidRDefault="006277C3" w:rsidP="006277C3">
      <w:pPr>
        <w:pStyle w:val="app-c-topic-listitem"/>
        <w:numPr>
          <w:ilvl w:val="0"/>
          <w:numId w:val="16"/>
        </w:numPr>
        <w:spacing w:after="150" w:afterAutospacing="0"/>
        <w:rPr>
          <w:rFonts w:ascii="Calibri" w:hAnsi="Calibri" w:cs="Calibri"/>
          <w:b/>
          <w:bCs/>
          <w:color w:val="0B0C0C"/>
          <w:lang w:val="en"/>
        </w:rPr>
      </w:pPr>
      <w:hyperlink r:id="rId17" w:history="1">
        <w:r w:rsidRPr="009B25B1">
          <w:rPr>
            <w:rStyle w:val="Hyperlink"/>
            <w:rFonts w:ascii="Calibri" w:hAnsi="Calibri" w:cs="Calibri"/>
            <w:b/>
            <w:bCs/>
            <w:color w:val="1D70B8"/>
            <w:lang w:val="en"/>
          </w:rPr>
          <w:t>Supervision of activity with children</w:t>
        </w:r>
      </w:hyperlink>
    </w:p>
    <w:p w14:paraId="2CA22F2F" w14:textId="77777777" w:rsidR="006277C3" w:rsidRPr="009B25B1" w:rsidRDefault="006277C3" w:rsidP="006277C3">
      <w:pPr>
        <w:pStyle w:val="app-c-topic-listitem"/>
        <w:numPr>
          <w:ilvl w:val="0"/>
          <w:numId w:val="16"/>
        </w:numPr>
        <w:spacing w:after="150" w:afterAutospacing="0"/>
        <w:rPr>
          <w:rFonts w:ascii="Calibri" w:hAnsi="Calibri" w:cs="Calibri"/>
          <w:b/>
          <w:bCs/>
          <w:color w:val="0B0C0C"/>
          <w:lang w:val="en"/>
        </w:rPr>
      </w:pPr>
      <w:hyperlink r:id="rId18" w:history="1">
        <w:r w:rsidRPr="009B25B1">
          <w:rPr>
            <w:rStyle w:val="Hyperlink"/>
            <w:rFonts w:ascii="Calibri" w:hAnsi="Calibri" w:cs="Calibri"/>
            <w:b/>
            <w:bCs/>
            <w:color w:val="1D70B8"/>
            <w:lang w:val="en"/>
          </w:rPr>
          <w:t xml:space="preserve">Protecting children from </w:t>
        </w:r>
        <w:proofErr w:type="spellStart"/>
        <w:r w:rsidRPr="009B25B1">
          <w:rPr>
            <w:rStyle w:val="Hyperlink"/>
            <w:rFonts w:ascii="Calibri" w:hAnsi="Calibri" w:cs="Calibri"/>
            <w:b/>
            <w:bCs/>
            <w:color w:val="1D70B8"/>
            <w:lang w:val="en"/>
          </w:rPr>
          <w:t>radicalisation</w:t>
        </w:r>
        <w:proofErr w:type="spellEnd"/>
        <w:r w:rsidRPr="009B25B1">
          <w:rPr>
            <w:rStyle w:val="Hyperlink"/>
            <w:rFonts w:ascii="Calibri" w:hAnsi="Calibri" w:cs="Calibri"/>
            <w:b/>
            <w:bCs/>
            <w:color w:val="1D70B8"/>
            <w:lang w:val="en"/>
          </w:rPr>
          <w:t>: the prevent duty</w:t>
        </w:r>
      </w:hyperlink>
    </w:p>
    <w:p w14:paraId="64F8F656" w14:textId="77777777" w:rsidR="006277C3" w:rsidRPr="009B25B1" w:rsidRDefault="006277C3" w:rsidP="006277C3">
      <w:pPr>
        <w:pStyle w:val="app-c-topic-listitem"/>
        <w:numPr>
          <w:ilvl w:val="0"/>
          <w:numId w:val="16"/>
        </w:numPr>
        <w:spacing w:after="150" w:afterAutospacing="0"/>
        <w:rPr>
          <w:rFonts w:ascii="Calibri" w:hAnsi="Calibri" w:cs="Calibri"/>
          <w:b/>
          <w:bCs/>
          <w:color w:val="0B0C0C"/>
          <w:lang w:val="en"/>
        </w:rPr>
      </w:pPr>
      <w:hyperlink r:id="rId19" w:history="1">
        <w:r w:rsidRPr="009B25B1">
          <w:rPr>
            <w:rStyle w:val="Hyperlink"/>
            <w:rFonts w:ascii="Calibri" w:hAnsi="Calibri" w:cs="Calibri"/>
            <w:b/>
            <w:bCs/>
            <w:color w:val="1D70B8"/>
            <w:lang w:val="en"/>
          </w:rPr>
          <w:t>Secure children’s homes: how to place a child aged under 13</w:t>
        </w:r>
      </w:hyperlink>
    </w:p>
    <w:p w14:paraId="3E0F4065" w14:textId="77777777" w:rsidR="006277C3" w:rsidRPr="009B25B1" w:rsidRDefault="006277C3" w:rsidP="006277C3">
      <w:pPr>
        <w:pStyle w:val="app-c-topic-listitem"/>
        <w:numPr>
          <w:ilvl w:val="0"/>
          <w:numId w:val="16"/>
        </w:numPr>
        <w:spacing w:after="150" w:afterAutospacing="0"/>
        <w:rPr>
          <w:rFonts w:ascii="Calibri" w:hAnsi="Calibri" w:cs="Calibri"/>
          <w:b/>
          <w:bCs/>
          <w:color w:val="0B0C0C"/>
          <w:lang w:val="en"/>
        </w:rPr>
      </w:pPr>
      <w:hyperlink r:id="rId20" w:history="1">
        <w:r w:rsidRPr="009B25B1">
          <w:rPr>
            <w:rStyle w:val="Hyperlink"/>
            <w:rFonts w:ascii="Calibri" w:hAnsi="Calibri" w:cs="Calibri"/>
            <w:b/>
            <w:bCs/>
            <w:color w:val="1D70B8"/>
            <w:lang w:val="en"/>
          </w:rPr>
          <w:t>Children missing education</w:t>
        </w:r>
      </w:hyperlink>
    </w:p>
    <w:p w14:paraId="6A2645E5" w14:textId="77777777" w:rsidR="006277C3" w:rsidRPr="009B25B1" w:rsidRDefault="006277C3" w:rsidP="006277C3">
      <w:pPr>
        <w:pStyle w:val="app-c-topic-listitem"/>
        <w:numPr>
          <w:ilvl w:val="0"/>
          <w:numId w:val="16"/>
        </w:numPr>
        <w:spacing w:after="150" w:afterAutospacing="0"/>
        <w:rPr>
          <w:rFonts w:ascii="Calibri" w:hAnsi="Calibri" w:cs="Calibri"/>
          <w:b/>
          <w:bCs/>
          <w:color w:val="0B0C0C"/>
          <w:lang w:val="en"/>
        </w:rPr>
      </w:pPr>
      <w:hyperlink r:id="rId21" w:history="1">
        <w:r w:rsidRPr="009B25B1">
          <w:rPr>
            <w:rStyle w:val="Hyperlink"/>
            <w:rFonts w:ascii="Calibri" w:hAnsi="Calibri" w:cs="Calibri"/>
            <w:b/>
            <w:bCs/>
            <w:color w:val="1D70B8"/>
            <w:lang w:val="en"/>
          </w:rPr>
          <w:t>Drugs: advice for schools</w:t>
        </w:r>
      </w:hyperlink>
    </w:p>
    <w:p w14:paraId="59544EE9" w14:textId="77777777" w:rsidR="006277C3" w:rsidRPr="009B25B1" w:rsidRDefault="006277C3" w:rsidP="006277C3">
      <w:pPr>
        <w:pStyle w:val="app-c-topic-listitem"/>
        <w:numPr>
          <w:ilvl w:val="0"/>
          <w:numId w:val="16"/>
        </w:numPr>
        <w:spacing w:after="150" w:afterAutospacing="0"/>
        <w:rPr>
          <w:rFonts w:ascii="Calibri" w:hAnsi="Calibri" w:cs="Calibri"/>
          <w:b/>
          <w:bCs/>
          <w:color w:val="0B0C0C"/>
          <w:lang w:val="en"/>
        </w:rPr>
      </w:pPr>
      <w:hyperlink r:id="rId22" w:history="1">
        <w:r w:rsidRPr="009B25B1">
          <w:rPr>
            <w:rStyle w:val="Hyperlink"/>
            <w:rFonts w:ascii="Calibri" w:hAnsi="Calibri" w:cs="Calibri"/>
            <w:b/>
            <w:bCs/>
            <w:color w:val="1D70B8"/>
            <w:lang w:val="en"/>
          </w:rPr>
          <w:t>Sexual violence and sexual harassment between children in schools and colleges</w:t>
        </w:r>
      </w:hyperlink>
    </w:p>
    <w:p w14:paraId="12642FFE" w14:textId="77777777" w:rsidR="006277C3" w:rsidRPr="009B25B1" w:rsidRDefault="006277C3" w:rsidP="006277C3">
      <w:pPr>
        <w:pStyle w:val="app-c-topic-listitem"/>
        <w:numPr>
          <w:ilvl w:val="0"/>
          <w:numId w:val="16"/>
        </w:numPr>
        <w:spacing w:after="150" w:afterAutospacing="0"/>
        <w:rPr>
          <w:rFonts w:ascii="Calibri" w:hAnsi="Calibri" w:cs="Calibri"/>
          <w:b/>
          <w:bCs/>
          <w:color w:val="0B0C0C"/>
          <w:lang w:val="en"/>
        </w:rPr>
      </w:pPr>
      <w:hyperlink r:id="rId23" w:history="1">
        <w:r w:rsidRPr="009B25B1">
          <w:rPr>
            <w:rStyle w:val="Hyperlink"/>
            <w:rFonts w:ascii="Calibri" w:hAnsi="Calibri" w:cs="Calibri"/>
            <w:b/>
            <w:bCs/>
            <w:color w:val="1D70B8"/>
            <w:lang w:val="en"/>
          </w:rPr>
          <w:t>Guidance for parents and carers on safeguarding children in out-of-school settings</w:t>
        </w:r>
      </w:hyperlink>
    </w:p>
    <w:p w14:paraId="2891D39B" w14:textId="77777777" w:rsidR="006277C3" w:rsidRPr="009B25B1" w:rsidRDefault="006277C3" w:rsidP="006277C3">
      <w:pPr>
        <w:pStyle w:val="app-c-topic-listitem"/>
        <w:numPr>
          <w:ilvl w:val="0"/>
          <w:numId w:val="16"/>
        </w:numPr>
        <w:spacing w:after="150" w:afterAutospacing="0"/>
        <w:rPr>
          <w:rFonts w:ascii="Calibri" w:hAnsi="Calibri" w:cs="Calibri"/>
          <w:b/>
          <w:bCs/>
          <w:color w:val="0B0C0C"/>
          <w:lang w:val="en"/>
        </w:rPr>
      </w:pPr>
      <w:hyperlink r:id="rId24" w:history="1">
        <w:r w:rsidRPr="009B25B1">
          <w:rPr>
            <w:rStyle w:val="Hyperlink"/>
            <w:rFonts w:ascii="Calibri" w:hAnsi="Calibri" w:cs="Calibri"/>
            <w:b/>
            <w:bCs/>
            <w:color w:val="1D70B8"/>
            <w:lang w:val="en"/>
          </w:rPr>
          <w:t>Keeping children safe in out-of-school settings: code of practice</w:t>
        </w:r>
      </w:hyperlink>
    </w:p>
    <w:p w14:paraId="7D6F9ADA" w14:textId="77777777" w:rsidR="006277C3" w:rsidRPr="009B25B1" w:rsidRDefault="006277C3" w:rsidP="006277C3">
      <w:pPr>
        <w:pStyle w:val="Heading2"/>
        <w:spacing w:before="0" w:beforeAutospacing="0" w:after="0" w:afterAutospacing="0"/>
        <w:rPr>
          <w:rFonts w:ascii="Calibri" w:hAnsi="Calibri" w:cs="Calibri"/>
          <w:color w:val="0B0C0C"/>
          <w:sz w:val="24"/>
          <w:szCs w:val="24"/>
        </w:rPr>
      </w:pPr>
      <w:r w:rsidRPr="009B25B1">
        <w:rPr>
          <w:rFonts w:ascii="Calibri" w:hAnsi="Calibri" w:cs="Calibri"/>
          <w:color w:val="0B0C0C"/>
          <w:sz w:val="24"/>
          <w:szCs w:val="24"/>
        </w:rPr>
        <w:lastRenderedPageBreak/>
        <w:t>Online safety</w:t>
      </w:r>
    </w:p>
    <w:p w14:paraId="3D948A37" w14:textId="77777777" w:rsidR="006277C3" w:rsidRPr="009B25B1" w:rsidRDefault="006277C3" w:rsidP="006277C3">
      <w:pPr>
        <w:pStyle w:val="app-c-topic-listitem"/>
        <w:numPr>
          <w:ilvl w:val="0"/>
          <w:numId w:val="17"/>
        </w:numPr>
        <w:spacing w:after="150" w:afterAutospacing="0"/>
        <w:rPr>
          <w:rFonts w:ascii="Calibri" w:hAnsi="Calibri" w:cs="Calibri"/>
          <w:b/>
          <w:bCs/>
          <w:color w:val="0B0C0C"/>
          <w:lang w:val="en"/>
        </w:rPr>
      </w:pPr>
      <w:hyperlink r:id="rId25" w:history="1">
        <w:r w:rsidRPr="009B25B1">
          <w:rPr>
            <w:rStyle w:val="Hyperlink"/>
            <w:rFonts w:ascii="Calibri" w:hAnsi="Calibri" w:cs="Calibri"/>
            <w:b/>
            <w:bCs/>
            <w:color w:val="1D70B8"/>
            <w:lang w:val="en"/>
          </w:rPr>
          <w:t>Teaching online safety in schools</w:t>
        </w:r>
      </w:hyperlink>
    </w:p>
    <w:p w14:paraId="068744EA" w14:textId="77777777" w:rsidR="006277C3" w:rsidRPr="009B25B1" w:rsidRDefault="006277C3" w:rsidP="006277C3">
      <w:pPr>
        <w:pStyle w:val="app-c-topic-listitem"/>
        <w:numPr>
          <w:ilvl w:val="0"/>
          <w:numId w:val="17"/>
        </w:numPr>
        <w:spacing w:after="150" w:afterAutospacing="0"/>
        <w:rPr>
          <w:rFonts w:ascii="Calibri" w:hAnsi="Calibri" w:cs="Calibri"/>
          <w:b/>
          <w:bCs/>
          <w:color w:val="0B0C0C"/>
          <w:lang w:val="en"/>
        </w:rPr>
      </w:pPr>
      <w:hyperlink r:id="rId26" w:history="1">
        <w:r w:rsidRPr="009B25B1">
          <w:rPr>
            <w:rStyle w:val="Hyperlink"/>
            <w:rFonts w:ascii="Calibri" w:hAnsi="Calibri" w:cs="Calibri"/>
            <w:b/>
            <w:bCs/>
            <w:color w:val="1D70B8"/>
            <w:lang w:val="en"/>
          </w:rPr>
          <w:t>Sharing nudes and semi-nudes: advice for education settings working with children and young people</w:t>
        </w:r>
      </w:hyperlink>
    </w:p>
    <w:p w14:paraId="0E6B6BD3" w14:textId="77777777" w:rsidR="006277C3" w:rsidRPr="009B25B1" w:rsidRDefault="006277C3" w:rsidP="006277C3">
      <w:pPr>
        <w:pStyle w:val="app-c-topic-listitem"/>
        <w:numPr>
          <w:ilvl w:val="0"/>
          <w:numId w:val="17"/>
        </w:numPr>
        <w:spacing w:after="150" w:afterAutospacing="0"/>
        <w:rPr>
          <w:rFonts w:ascii="Calibri" w:hAnsi="Calibri" w:cs="Calibri"/>
          <w:b/>
          <w:bCs/>
          <w:color w:val="0B0C0C"/>
          <w:lang w:val="en"/>
        </w:rPr>
      </w:pPr>
      <w:hyperlink r:id="rId27" w:history="1">
        <w:r w:rsidRPr="009B25B1">
          <w:rPr>
            <w:rStyle w:val="Hyperlink"/>
            <w:rFonts w:ascii="Calibri" w:hAnsi="Calibri" w:cs="Calibri"/>
            <w:b/>
            <w:bCs/>
            <w:color w:val="1D70B8"/>
            <w:lang w:val="en"/>
          </w:rPr>
          <w:t>Harmful online challenges and online hoaxes</w:t>
        </w:r>
      </w:hyperlink>
    </w:p>
    <w:p w14:paraId="4A143493" w14:textId="77777777" w:rsidR="006277C3" w:rsidRPr="009B25B1" w:rsidRDefault="006277C3" w:rsidP="006277C3">
      <w:pPr>
        <w:pStyle w:val="app-c-topic-listitem"/>
        <w:numPr>
          <w:ilvl w:val="0"/>
          <w:numId w:val="17"/>
        </w:numPr>
        <w:spacing w:after="150" w:afterAutospacing="0"/>
        <w:rPr>
          <w:rFonts w:ascii="Calibri" w:hAnsi="Calibri" w:cs="Calibri"/>
          <w:b/>
          <w:bCs/>
          <w:color w:val="0B0C0C"/>
          <w:lang w:val="en"/>
        </w:rPr>
      </w:pPr>
      <w:hyperlink r:id="rId28" w:history="1">
        <w:r w:rsidRPr="009B25B1">
          <w:rPr>
            <w:rStyle w:val="Hyperlink"/>
            <w:rFonts w:ascii="Calibri" w:hAnsi="Calibri" w:cs="Calibri"/>
            <w:b/>
            <w:bCs/>
            <w:color w:val="1D70B8"/>
            <w:lang w:val="en"/>
          </w:rPr>
          <w:t>Education for a Connected World</w:t>
        </w:r>
      </w:hyperlink>
    </w:p>
    <w:p w14:paraId="0431CAB7" w14:textId="77777777" w:rsidR="006277C3" w:rsidRPr="009B25B1" w:rsidRDefault="006277C3" w:rsidP="006277C3">
      <w:pPr>
        <w:pStyle w:val="app-c-topic-listitem"/>
        <w:numPr>
          <w:ilvl w:val="0"/>
          <w:numId w:val="17"/>
        </w:numPr>
        <w:spacing w:after="150" w:afterAutospacing="0"/>
        <w:rPr>
          <w:rFonts w:ascii="Calibri" w:hAnsi="Calibri" w:cs="Calibri"/>
          <w:b/>
          <w:bCs/>
          <w:color w:val="0B0C0C"/>
          <w:lang w:val="en"/>
        </w:rPr>
      </w:pPr>
      <w:hyperlink r:id="rId29" w:history="1">
        <w:r w:rsidRPr="009B25B1">
          <w:rPr>
            <w:rStyle w:val="Hyperlink"/>
            <w:rFonts w:ascii="Calibri" w:hAnsi="Calibri" w:cs="Calibri"/>
            <w:b/>
            <w:bCs/>
            <w:color w:val="1D70B8"/>
            <w:lang w:val="en"/>
          </w:rPr>
          <w:t>UKCIS Online Safety Audit Tool</w:t>
        </w:r>
      </w:hyperlink>
    </w:p>
    <w:p w14:paraId="053A83C2" w14:textId="77777777" w:rsidR="006277C3" w:rsidRPr="009B25B1" w:rsidRDefault="006277C3" w:rsidP="006277C3">
      <w:pPr>
        <w:pStyle w:val="app-c-topic-listitem"/>
        <w:numPr>
          <w:ilvl w:val="0"/>
          <w:numId w:val="17"/>
        </w:numPr>
        <w:spacing w:after="150" w:afterAutospacing="0"/>
        <w:rPr>
          <w:rFonts w:ascii="Calibri" w:hAnsi="Calibri" w:cs="Calibri"/>
          <w:b/>
          <w:bCs/>
          <w:color w:val="0B0C0C"/>
          <w:lang w:val="en"/>
        </w:rPr>
      </w:pPr>
      <w:hyperlink r:id="rId30" w:history="1">
        <w:r w:rsidRPr="009B25B1">
          <w:rPr>
            <w:rStyle w:val="Hyperlink"/>
            <w:rFonts w:ascii="Calibri" w:hAnsi="Calibri" w:cs="Calibri"/>
            <w:b/>
            <w:bCs/>
            <w:color w:val="1D70B8"/>
            <w:lang w:val="en"/>
          </w:rPr>
          <w:t>Safeguarding children and protecting professionals in early years settings: online safety considerations</w:t>
        </w:r>
      </w:hyperlink>
    </w:p>
    <w:p w14:paraId="30DD6293" w14:textId="77777777" w:rsidR="006277C3" w:rsidRPr="009B25B1" w:rsidRDefault="006277C3" w:rsidP="006277C3">
      <w:pPr>
        <w:pStyle w:val="app-c-topic-listitem"/>
        <w:numPr>
          <w:ilvl w:val="0"/>
          <w:numId w:val="17"/>
        </w:numPr>
        <w:spacing w:after="150" w:afterAutospacing="0"/>
        <w:rPr>
          <w:rFonts w:ascii="Calibri" w:hAnsi="Calibri" w:cs="Calibri"/>
          <w:b/>
          <w:bCs/>
          <w:color w:val="0B0C0C"/>
          <w:lang w:val="en"/>
        </w:rPr>
      </w:pPr>
      <w:hyperlink r:id="rId31" w:history="1">
        <w:r w:rsidRPr="009B25B1">
          <w:rPr>
            <w:rStyle w:val="Hyperlink"/>
            <w:rFonts w:ascii="Calibri" w:hAnsi="Calibri" w:cs="Calibri"/>
            <w:b/>
            <w:bCs/>
            <w:color w:val="1D70B8"/>
            <w:lang w:val="en"/>
          </w:rPr>
          <w:t>Digital Resilience Framework</w:t>
        </w:r>
      </w:hyperlink>
    </w:p>
    <w:p w14:paraId="381B649D" w14:textId="77777777" w:rsidR="006277C3" w:rsidRPr="009B25B1" w:rsidRDefault="006277C3" w:rsidP="006277C3">
      <w:pPr>
        <w:pStyle w:val="app-c-topic-listitem"/>
        <w:numPr>
          <w:ilvl w:val="0"/>
          <w:numId w:val="17"/>
        </w:numPr>
        <w:spacing w:after="150" w:afterAutospacing="0"/>
        <w:rPr>
          <w:rFonts w:ascii="Calibri" w:hAnsi="Calibri" w:cs="Calibri"/>
          <w:b/>
          <w:bCs/>
          <w:color w:val="0B0C0C"/>
          <w:sz w:val="27"/>
          <w:szCs w:val="27"/>
          <w:lang w:val="en"/>
        </w:rPr>
      </w:pPr>
      <w:hyperlink r:id="rId32" w:history="1">
        <w:r w:rsidRPr="009B25B1">
          <w:rPr>
            <w:rStyle w:val="Hyperlink"/>
            <w:rFonts w:ascii="Calibri" w:hAnsi="Calibri" w:cs="Calibri"/>
            <w:b/>
            <w:bCs/>
            <w:color w:val="1D70B8"/>
            <w:lang w:val="en"/>
          </w:rPr>
          <w:t>Online safety in schools and colleges: Questions from the Governing Board</w:t>
        </w:r>
      </w:hyperlink>
    </w:p>
    <w:p w14:paraId="0DEFB241" w14:textId="77777777" w:rsidR="00AB2AC0" w:rsidRDefault="00AB2AC0" w:rsidP="003D6AB6">
      <w:pPr>
        <w:ind w:left="360"/>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7"/>
        <w:gridCol w:w="2758"/>
        <w:gridCol w:w="2776"/>
      </w:tblGrid>
      <w:tr w:rsidR="004B7D62" w14:paraId="524912AC" w14:textId="77777777" w:rsidTr="00C6792F">
        <w:tc>
          <w:tcPr>
            <w:tcW w:w="2807" w:type="dxa"/>
          </w:tcPr>
          <w:p w14:paraId="000980D5" w14:textId="77777777" w:rsidR="00220D7F" w:rsidRPr="00220D7F" w:rsidRDefault="00220D7F" w:rsidP="00897677">
            <w:pPr>
              <w:rPr>
                <w:rFonts w:ascii="Calibri" w:eastAsia="Calibri" w:hAnsi="Calibri"/>
                <w:b/>
                <w:bCs/>
              </w:rPr>
            </w:pPr>
            <w:r w:rsidRPr="00220D7F">
              <w:rPr>
                <w:rFonts w:ascii="Calibri" w:eastAsia="Calibri" w:hAnsi="Calibri"/>
                <w:b/>
                <w:bCs/>
              </w:rPr>
              <w:t>Date</w:t>
            </w:r>
          </w:p>
        </w:tc>
        <w:tc>
          <w:tcPr>
            <w:tcW w:w="2758" w:type="dxa"/>
          </w:tcPr>
          <w:p w14:paraId="07A00ADA" w14:textId="77777777" w:rsidR="00220D7F" w:rsidRPr="00220D7F" w:rsidRDefault="00220D7F" w:rsidP="00897677">
            <w:pPr>
              <w:rPr>
                <w:rFonts w:ascii="Calibri" w:eastAsia="Calibri" w:hAnsi="Calibri"/>
                <w:b/>
                <w:bCs/>
              </w:rPr>
            </w:pPr>
            <w:r w:rsidRPr="00220D7F">
              <w:rPr>
                <w:rFonts w:ascii="Calibri" w:eastAsia="Calibri" w:hAnsi="Calibri"/>
                <w:b/>
                <w:bCs/>
              </w:rPr>
              <w:t>Summary of Changes</w:t>
            </w:r>
          </w:p>
        </w:tc>
        <w:tc>
          <w:tcPr>
            <w:tcW w:w="2776" w:type="dxa"/>
          </w:tcPr>
          <w:p w14:paraId="21CD0BC4" w14:textId="77777777" w:rsidR="00220D7F" w:rsidRPr="00220D7F" w:rsidRDefault="00220D7F" w:rsidP="00897677">
            <w:pPr>
              <w:rPr>
                <w:rFonts w:ascii="Calibri" w:eastAsia="Calibri" w:hAnsi="Calibri"/>
                <w:b/>
                <w:bCs/>
              </w:rPr>
            </w:pPr>
            <w:r w:rsidRPr="00220D7F">
              <w:rPr>
                <w:rFonts w:ascii="Calibri" w:eastAsia="Calibri" w:hAnsi="Calibri"/>
                <w:b/>
                <w:bCs/>
              </w:rPr>
              <w:t>Other Comments</w:t>
            </w:r>
          </w:p>
        </w:tc>
      </w:tr>
      <w:tr w:rsidR="004B7D62" w14:paraId="07D8D158" w14:textId="77777777" w:rsidTr="00C6792F">
        <w:tc>
          <w:tcPr>
            <w:tcW w:w="2807" w:type="dxa"/>
          </w:tcPr>
          <w:p w14:paraId="585E2826" w14:textId="7CC434AD" w:rsidR="00220D7F" w:rsidRPr="00220D7F" w:rsidRDefault="00220D7F" w:rsidP="00220D7F">
            <w:pPr>
              <w:ind w:left="360"/>
              <w:rPr>
                <w:rFonts w:ascii="Calibri" w:eastAsia="Calibri" w:hAnsi="Calibri"/>
              </w:rPr>
            </w:pPr>
            <w:r w:rsidRPr="00220D7F">
              <w:rPr>
                <w:rFonts w:ascii="Calibri" w:eastAsia="Calibri" w:hAnsi="Calibri" w:cs="Calibri"/>
              </w:rPr>
              <w:t>Reviewed 1</w:t>
            </w:r>
            <w:r w:rsidRPr="00220D7F">
              <w:rPr>
                <w:rFonts w:ascii="Calibri" w:eastAsia="Calibri" w:hAnsi="Calibri" w:cs="Calibri"/>
                <w:vertAlign w:val="superscript"/>
              </w:rPr>
              <w:t>st</w:t>
            </w:r>
            <w:r w:rsidRPr="00220D7F">
              <w:rPr>
                <w:rFonts w:ascii="Calibri" w:eastAsia="Calibri" w:hAnsi="Calibri" w:cs="Calibri"/>
              </w:rPr>
              <w:t xml:space="preserve"> August 2021, 10</w:t>
            </w:r>
            <w:r w:rsidRPr="00220D7F">
              <w:rPr>
                <w:rFonts w:ascii="Calibri" w:eastAsia="Calibri" w:hAnsi="Calibri" w:cs="Calibri"/>
                <w:vertAlign w:val="superscript"/>
              </w:rPr>
              <w:t>th</w:t>
            </w:r>
            <w:r w:rsidRPr="00220D7F">
              <w:rPr>
                <w:rFonts w:ascii="Calibri" w:eastAsia="Calibri" w:hAnsi="Calibri" w:cs="Calibri"/>
              </w:rPr>
              <w:t xml:space="preserve"> March 2022, 10</w:t>
            </w:r>
            <w:r w:rsidRPr="00220D7F">
              <w:rPr>
                <w:rFonts w:ascii="Calibri" w:eastAsia="Calibri" w:hAnsi="Calibri" w:cs="Calibri"/>
                <w:vertAlign w:val="superscript"/>
              </w:rPr>
              <w:t>th</w:t>
            </w:r>
            <w:r w:rsidRPr="00220D7F">
              <w:rPr>
                <w:rFonts w:ascii="Calibri" w:eastAsia="Calibri" w:hAnsi="Calibri" w:cs="Calibri"/>
              </w:rPr>
              <w:t xml:space="preserve"> March 2023</w:t>
            </w:r>
          </w:p>
        </w:tc>
        <w:tc>
          <w:tcPr>
            <w:tcW w:w="2758" w:type="dxa"/>
          </w:tcPr>
          <w:p w14:paraId="2F372793" w14:textId="0E25DBFE" w:rsidR="00220D7F" w:rsidRPr="00220D7F" w:rsidRDefault="00220D7F" w:rsidP="00897677">
            <w:pPr>
              <w:rPr>
                <w:rFonts w:ascii="Calibri" w:eastAsia="Calibri" w:hAnsi="Calibri"/>
              </w:rPr>
            </w:pPr>
          </w:p>
        </w:tc>
        <w:tc>
          <w:tcPr>
            <w:tcW w:w="2776" w:type="dxa"/>
          </w:tcPr>
          <w:p w14:paraId="71F61036" w14:textId="5D755E96" w:rsidR="00220D7F" w:rsidRPr="00220D7F" w:rsidRDefault="00220D7F" w:rsidP="00897677">
            <w:pPr>
              <w:rPr>
                <w:rFonts w:ascii="Calibri" w:eastAsia="Calibri" w:hAnsi="Calibri"/>
              </w:rPr>
            </w:pPr>
          </w:p>
        </w:tc>
      </w:tr>
      <w:tr w:rsidR="004B7D62" w14:paraId="1FBEFCB9" w14:textId="77777777" w:rsidTr="00C6792F">
        <w:tc>
          <w:tcPr>
            <w:tcW w:w="2807" w:type="dxa"/>
          </w:tcPr>
          <w:p w14:paraId="23E3DBD6" w14:textId="77777777" w:rsidR="00220D7F" w:rsidRPr="00220D7F" w:rsidRDefault="00220D7F" w:rsidP="00897677">
            <w:pPr>
              <w:rPr>
                <w:rFonts w:ascii="Calibri" w:eastAsia="Calibri" w:hAnsi="Calibri"/>
              </w:rPr>
            </w:pPr>
            <w:r w:rsidRPr="00220D7F">
              <w:rPr>
                <w:rFonts w:ascii="Calibri" w:eastAsia="Calibri" w:hAnsi="Calibri"/>
              </w:rPr>
              <w:t>28</w:t>
            </w:r>
            <w:r w:rsidRPr="00220D7F">
              <w:rPr>
                <w:rFonts w:ascii="Calibri" w:eastAsia="Calibri" w:hAnsi="Calibri"/>
                <w:vertAlign w:val="superscript"/>
              </w:rPr>
              <w:t>th</w:t>
            </w:r>
            <w:r w:rsidRPr="00220D7F">
              <w:rPr>
                <w:rFonts w:ascii="Calibri" w:eastAsia="Calibri" w:hAnsi="Calibri"/>
              </w:rPr>
              <w:t xml:space="preserve"> August 2024</w:t>
            </w:r>
          </w:p>
        </w:tc>
        <w:tc>
          <w:tcPr>
            <w:tcW w:w="2758" w:type="dxa"/>
          </w:tcPr>
          <w:p w14:paraId="7775636D" w14:textId="77230D12" w:rsidR="00220D7F" w:rsidRPr="00220D7F" w:rsidRDefault="004B7D62" w:rsidP="00897677">
            <w:pPr>
              <w:rPr>
                <w:rFonts w:ascii="Calibri" w:eastAsia="Calibri" w:hAnsi="Calibri"/>
              </w:rPr>
            </w:pPr>
            <w:r>
              <w:rPr>
                <w:rFonts w:ascii="Calibri" w:eastAsia="Calibri" w:hAnsi="Calibri"/>
              </w:rPr>
              <w:t>Page numbers inserted</w:t>
            </w:r>
          </w:p>
        </w:tc>
        <w:tc>
          <w:tcPr>
            <w:tcW w:w="2776" w:type="dxa"/>
          </w:tcPr>
          <w:p w14:paraId="6D743FC3" w14:textId="77777777" w:rsidR="00220D7F" w:rsidRPr="00220D7F" w:rsidRDefault="00220D7F" w:rsidP="00897677">
            <w:pPr>
              <w:rPr>
                <w:rFonts w:ascii="Calibri" w:eastAsia="Calibri" w:hAnsi="Calibri"/>
              </w:rPr>
            </w:pPr>
            <w:r w:rsidRPr="00220D7F">
              <w:rPr>
                <w:rFonts w:ascii="Calibri" w:eastAsia="Calibri" w:hAnsi="Calibri"/>
              </w:rPr>
              <w:t>27</w:t>
            </w:r>
            <w:r w:rsidRPr="00220D7F">
              <w:rPr>
                <w:rFonts w:ascii="Calibri" w:eastAsia="Calibri" w:hAnsi="Calibri"/>
                <w:vertAlign w:val="superscript"/>
              </w:rPr>
              <w:t>th</w:t>
            </w:r>
            <w:r w:rsidRPr="00220D7F">
              <w:rPr>
                <w:rFonts w:ascii="Calibri" w:eastAsia="Calibri" w:hAnsi="Calibri"/>
              </w:rPr>
              <w:t xml:space="preserve"> August 2025</w:t>
            </w:r>
          </w:p>
        </w:tc>
      </w:tr>
      <w:tr w:rsidR="00C6792F" w14:paraId="1096BA1E" w14:textId="77777777" w:rsidTr="00C6792F">
        <w:tc>
          <w:tcPr>
            <w:tcW w:w="2807" w:type="dxa"/>
          </w:tcPr>
          <w:p w14:paraId="60CD505C" w14:textId="312033D5" w:rsidR="00C6792F" w:rsidRPr="00220D7F" w:rsidRDefault="00C6792F" w:rsidP="00897677">
            <w:pPr>
              <w:rPr>
                <w:rFonts w:ascii="Calibri" w:eastAsia="Calibri" w:hAnsi="Calibri"/>
              </w:rPr>
            </w:pPr>
            <w:r>
              <w:rPr>
                <w:rFonts w:ascii="Calibri" w:eastAsia="Calibri" w:hAnsi="Calibri"/>
              </w:rPr>
              <w:t>14</w:t>
            </w:r>
            <w:r w:rsidRPr="00C6792F">
              <w:rPr>
                <w:rFonts w:ascii="Calibri" w:eastAsia="Calibri" w:hAnsi="Calibri"/>
                <w:vertAlign w:val="superscript"/>
              </w:rPr>
              <w:t>th</w:t>
            </w:r>
            <w:r>
              <w:rPr>
                <w:rFonts w:ascii="Calibri" w:eastAsia="Calibri" w:hAnsi="Calibri"/>
              </w:rPr>
              <w:t xml:space="preserve"> April 2026</w:t>
            </w:r>
          </w:p>
        </w:tc>
        <w:tc>
          <w:tcPr>
            <w:tcW w:w="2758" w:type="dxa"/>
          </w:tcPr>
          <w:p w14:paraId="3F90C4A5" w14:textId="25009F16" w:rsidR="00C6792F" w:rsidRDefault="00C6792F" w:rsidP="00897677">
            <w:pPr>
              <w:rPr>
                <w:rFonts w:ascii="Calibri" w:eastAsia="Calibri" w:hAnsi="Calibri"/>
              </w:rPr>
            </w:pPr>
            <w:r>
              <w:rPr>
                <w:rFonts w:ascii="Calibri" w:eastAsia="Calibri" w:hAnsi="Calibri"/>
              </w:rPr>
              <w:t>Details of types of abuse inserted. Contact details for LA updated. The term ‘DSL’ was inserted. Relevant legislation inserted.</w:t>
            </w:r>
          </w:p>
        </w:tc>
        <w:tc>
          <w:tcPr>
            <w:tcW w:w="2776" w:type="dxa"/>
          </w:tcPr>
          <w:p w14:paraId="2FD4C502" w14:textId="7EEF7D64" w:rsidR="00C6792F" w:rsidRPr="00220D7F" w:rsidRDefault="00C6792F" w:rsidP="00897677">
            <w:pPr>
              <w:rPr>
                <w:rFonts w:ascii="Calibri" w:eastAsia="Calibri" w:hAnsi="Calibri"/>
              </w:rPr>
            </w:pPr>
            <w:r>
              <w:rPr>
                <w:rFonts w:ascii="Calibri" w:eastAsia="Calibri" w:hAnsi="Calibri"/>
              </w:rPr>
              <w:t xml:space="preserve">All other information reviewed. </w:t>
            </w:r>
          </w:p>
        </w:tc>
      </w:tr>
    </w:tbl>
    <w:p w14:paraId="596E85A2" w14:textId="77777777" w:rsidR="00220D7F" w:rsidRPr="009B25B1" w:rsidRDefault="00220D7F" w:rsidP="00701436">
      <w:pPr>
        <w:ind w:left="360"/>
        <w:rPr>
          <w:rFonts w:ascii="Calibri" w:hAnsi="Calibri" w:cs="Calibri"/>
        </w:rPr>
      </w:pPr>
    </w:p>
    <w:sectPr w:rsidR="00220D7F" w:rsidRPr="009B25B1" w:rsidSect="0072780B">
      <w:headerReference w:type="default" r:id="rId33"/>
      <w:footerReference w:type="default" r:id="rId34"/>
      <w:pgSz w:w="11906" w:h="16838"/>
      <w:pgMar w:top="1440" w:right="1758"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E9D5A" w14:textId="77777777" w:rsidR="00227D38" w:rsidRDefault="00227D38">
      <w:r>
        <w:separator/>
      </w:r>
    </w:p>
  </w:endnote>
  <w:endnote w:type="continuationSeparator" w:id="0">
    <w:p w14:paraId="7FDABD66" w14:textId="77777777" w:rsidR="00227D38" w:rsidRDefault="00227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8238E" w14:textId="77777777" w:rsidR="00846DD4" w:rsidRDefault="00846DD4" w:rsidP="008D2BF6">
    <w:pPr>
      <w:jc w:val="center"/>
      <w:rPr>
        <w:rFonts w:ascii="Arial" w:hAnsi="Arial" w:cs="Arial"/>
        <w:color w:val="663366"/>
        <w:sz w:val="32"/>
        <w:szCs w:val="32"/>
      </w:rPr>
    </w:pPr>
    <w:r>
      <w:rPr>
        <w:rFonts w:ascii="Arial" w:hAnsi="Arial" w:cs="Arial"/>
        <w:color w:val="663366"/>
        <w:sz w:val="32"/>
        <w:szCs w:val="32"/>
      </w:rPr>
      <w:t>----------------------------------------------------------------</w:t>
    </w:r>
  </w:p>
  <w:p w14:paraId="0A08D223" w14:textId="3456DD62" w:rsidR="00846DD4" w:rsidRDefault="00220D7F" w:rsidP="008D2BF6">
    <w:pPr>
      <w:jc w:val="center"/>
      <w:rPr>
        <w:rFonts w:ascii="Arial" w:hAnsi="Arial" w:cs="Arial"/>
        <w:color w:val="663366"/>
        <w:sz w:val="32"/>
        <w:szCs w:val="32"/>
      </w:rPr>
    </w:pPr>
    <w:r>
      <w:rPr>
        <w:rFonts w:ascii="Arial" w:hAnsi="Arial" w:cs="Arial"/>
        <w:color w:val="663366"/>
        <w:sz w:val="32"/>
        <w:szCs w:val="32"/>
      </w:rPr>
      <w:t>56-58 Abbey Road. Torquay. Devon. TQ2 5NH</w:t>
    </w:r>
  </w:p>
  <w:p w14:paraId="0F724124" w14:textId="77777777" w:rsidR="00846DD4" w:rsidRPr="00240D36" w:rsidRDefault="006B626F" w:rsidP="008D2BF6">
    <w:pPr>
      <w:jc w:val="center"/>
      <w:rPr>
        <w:rFonts w:ascii="Arial" w:hAnsi="Arial" w:cs="Arial"/>
        <w:color w:val="660066"/>
        <w:sz w:val="32"/>
        <w:szCs w:val="32"/>
      </w:rPr>
    </w:pPr>
    <w:r>
      <w:rPr>
        <w:rFonts w:ascii="Arial" w:hAnsi="Arial" w:cs="Arial"/>
        <w:color w:val="663366"/>
        <w:sz w:val="32"/>
        <w:szCs w:val="32"/>
      </w:rPr>
      <w:t>Tel: 01803 897897</w:t>
    </w:r>
    <w:r w:rsidR="00846DD4">
      <w:rPr>
        <w:rFonts w:ascii="Arial" w:hAnsi="Arial" w:cs="Arial"/>
        <w:color w:val="663366"/>
        <w:sz w:val="32"/>
        <w:szCs w:val="32"/>
      </w:rPr>
      <w:t xml:space="preserve"> or email: </w:t>
    </w:r>
    <w:hyperlink r:id="rId1" w:history="1">
      <w:r w:rsidR="00846DD4" w:rsidRPr="00240D36">
        <w:rPr>
          <w:rStyle w:val="Hyperlink"/>
          <w:rFonts w:ascii="Arial" w:hAnsi="Arial" w:cs="Arial"/>
          <w:color w:val="660066"/>
          <w:sz w:val="32"/>
          <w:szCs w:val="32"/>
          <w:u w:val="none"/>
        </w:rPr>
        <w:t>info@ttcompany.co.uk</w:t>
      </w:r>
    </w:hyperlink>
  </w:p>
  <w:p w14:paraId="2D39ACF0" w14:textId="77777777" w:rsidR="00846DD4" w:rsidRPr="008D2BF6" w:rsidRDefault="00846DD4" w:rsidP="008D2BF6">
    <w:pPr>
      <w:jc w:val="center"/>
      <w:rPr>
        <w:rFonts w:ascii="Arial" w:hAnsi="Arial" w:cs="Arial"/>
        <w:color w:val="663366"/>
        <w:sz w:val="32"/>
        <w:szCs w:val="32"/>
      </w:rPr>
    </w:pPr>
    <w:r>
      <w:rPr>
        <w:rFonts w:ascii="Arial" w:hAnsi="Arial" w:cs="Arial"/>
        <w:color w:val="663366"/>
        <w:sz w:val="32"/>
        <w:szCs w:val="3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825DC" w14:textId="77777777" w:rsidR="00227D38" w:rsidRDefault="00227D38">
      <w:r>
        <w:separator/>
      </w:r>
    </w:p>
  </w:footnote>
  <w:footnote w:type="continuationSeparator" w:id="0">
    <w:p w14:paraId="27F1871A" w14:textId="77777777" w:rsidR="00227D38" w:rsidRDefault="00227D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B9B5E" w14:textId="77777777" w:rsidR="00220D7F" w:rsidRDefault="00220D7F">
    <w:pPr>
      <w:pStyle w:val="Header"/>
    </w:pPr>
    <w:r>
      <w:fldChar w:fldCharType="begin"/>
    </w:r>
    <w:r>
      <w:instrText xml:space="preserve"> PAGE   \* MERGEFORMAT </w:instrText>
    </w:r>
    <w:r>
      <w:fldChar w:fldCharType="separate"/>
    </w:r>
    <w:r>
      <w:rPr>
        <w:noProof/>
      </w:rPr>
      <w:t>2</w:t>
    </w:r>
    <w:r>
      <w:rPr>
        <w:noProof/>
      </w:rPr>
      <w:fldChar w:fldCharType="end"/>
    </w:r>
  </w:p>
  <w:p w14:paraId="5274B6EE" w14:textId="77777777" w:rsidR="00220D7F" w:rsidRDefault="00220D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27E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8926BF8"/>
    <w:multiLevelType w:val="hybridMultilevel"/>
    <w:tmpl w:val="B53C5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0510A1"/>
    <w:multiLevelType w:val="hybridMultilevel"/>
    <w:tmpl w:val="D58CEE06"/>
    <w:lvl w:ilvl="0" w:tplc="1B9A3E64">
      <w:start w:val="1"/>
      <w:numFmt w:val="decimal"/>
      <w:lvlText w:val="%1."/>
      <w:lvlJc w:val="left"/>
      <w:pPr>
        <w:tabs>
          <w:tab w:val="num" w:pos="765"/>
        </w:tabs>
        <w:ind w:left="765" w:hanging="40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0CE7206"/>
    <w:multiLevelType w:val="multilevel"/>
    <w:tmpl w:val="660C4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CF7ADA"/>
    <w:multiLevelType w:val="multilevel"/>
    <w:tmpl w:val="85C09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D31D45"/>
    <w:multiLevelType w:val="hybridMultilevel"/>
    <w:tmpl w:val="150A7F8A"/>
    <w:lvl w:ilvl="0" w:tplc="1B9A3E64">
      <w:start w:val="1"/>
      <w:numFmt w:val="decimal"/>
      <w:lvlText w:val="%1."/>
      <w:lvlJc w:val="left"/>
      <w:pPr>
        <w:tabs>
          <w:tab w:val="num" w:pos="405"/>
        </w:tabs>
        <w:ind w:left="405" w:hanging="405"/>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2AFE109E"/>
    <w:multiLevelType w:val="hybridMultilevel"/>
    <w:tmpl w:val="419C8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554465"/>
    <w:multiLevelType w:val="multilevel"/>
    <w:tmpl w:val="0FBE6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5300CC"/>
    <w:multiLevelType w:val="hybridMultilevel"/>
    <w:tmpl w:val="614AD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D14198"/>
    <w:multiLevelType w:val="multilevel"/>
    <w:tmpl w:val="6D76D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F0695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70D1E8D"/>
    <w:multiLevelType w:val="hybridMultilevel"/>
    <w:tmpl w:val="8F8A2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5F2C3A"/>
    <w:multiLevelType w:val="multilevel"/>
    <w:tmpl w:val="F1783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5A4D3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3AC40DB"/>
    <w:multiLevelType w:val="multilevel"/>
    <w:tmpl w:val="1F402606"/>
    <w:lvl w:ilvl="0">
      <w:start w:val="1"/>
      <w:numFmt w:val="decimal"/>
      <w:lvlText w:val="%1."/>
      <w:lvlJc w:val="left"/>
      <w:pPr>
        <w:tabs>
          <w:tab w:val="num" w:pos="960"/>
        </w:tabs>
        <w:ind w:left="960" w:hanging="360"/>
      </w:pPr>
    </w:lvl>
    <w:lvl w:ilvl="1" w:tentative="1">
      <w:start w:val="1"/>
      <w:numFmt w:val="lowerLetter"/>
      <w:lvlText w:val="%2."/>
      <w:lvlJc w:val="left"/>
      <w:pPr>
        <w:tabs>
          <w:tab w:val="num" w:pos="1680"/>
        </w:tabs>
        <w:ind w:left="1680" w:hanging="360"/>
      </w:pPr>
    </w:lvl>
    <w:lvl w:ilvl="2" w:tentative="1">
      <w:start w:val="1"/>
      <w:numFmt w:val="lowerRoman"/>
      <w:lvlText w:val="%3."/>
      <w:lvlJc w:val="right"/>
      <w:pPr>
        <w:tabs>
          <w:tab w:val="num" w:pos="2400"/>
        </w:tabs>
        <w:ind w:left="2400" w:hanging="180"/>
      </w:pPr>
    </w:lvl>
    <w:lvl w:ilvl="3" w:tentative="1">
      <w:start w:val="1"/>
      <w:numFmt w:val="decimal"/>
      <w:lvlText w:val="%4."/>
      <w:lvlJc w:val="left"/>
      <w:pPr>
        <w:tabs>
          <w:tab w:val="num" w:pos="3120"/>
        </w:tabs>
        <w:ind w:left="3120" w:hanging="360"/>
      </w:pPr>
    </w:lvl>
    <w:lvl w:ilvl="4" w:tentative="1">
      <w:start w:val="1"/>
      <w:numFmt w:val="lowerLetter"/>
      <w:lvlText w:val="%5."/>
      <w:lvlJc w:val="left"/>
      <w:pPr>
        <w:tabs>
          <w:tab w:val="num" w:pos="3840"/>
        </w:tabs>
        <w:ind w:left="3840" w:hanging="360"/>
      </w:pPr>
    </w:lvl>
    <w:lvl w:ilvl="5" w:tentative="1">
      <w:start w:val="1"/>
      <w:numFmt w:val="lowerRoman"/>
      <w:lvlText w:val="%6."/>
      <w:lvlJc w:val="right"/>
      <w:pPr>
        <w:tabs>
          <w:tab w:val="num" w:pos="4560"/>
        </w:tabs>
        <w:ind w:left="4560" w:hanging="180"/>
      </w:pPr>
    </w:lvl>
    <w:lvl w:ilvl="6" w:tentative="1">
      <w:start w:val="1"/>
      <w:numFmt w:val="decimal"/>
      <w:lvlText w:val="%7."/>
      <w:lvlJc w:val="left"/>
      <w:pPr>
        <w:tabs>
          <w:tab w:val="num" w:pos="5280"/>
        </w:tabs>
        <w:ind w:left="5280" w:hanging="360"/>
      </w:pPr>
    </w:lvl>
    <w:lvl w:ilvl="7" w:tentative="1">
      <w:start w:val="1"/>
      <w:numFmt w:val="lowerLetter"/>
      <w:lvlText w:val="%8."/>
      <w:lvlJc w:val="left"/>
      <w:pPr>
        <w:tabs>
          <w:tab w:val="num" w:pos="6000"/>
        </w:tabs>
        <w:ind w:left="6000" w:hanging="360"/>
      </w:pPr>
    </w:lvl>
    <w:lvl w:ilvl="8" w:tentative="1">
      <w:start w:val="1"/>
      <w:numFmt w:val="lowerRoman"/>
      <w:lvlText w:val="%9."/>
      <w:lvlJc w:val="right"/>
      <w:pPr>
        <w:tabs>
          <w:tab w:val="num" w:pos="6720"/>
        </w:tabs>
        <w:ind w:left="6720" w:hanging="180"/>
      </w:pPr>
    </w:lvl>
  </w:abstractNum>
  <w:abstractNum w:abstractNumId="15" w15:restartNumberingAfterBreak="0">
    <w:nsid w:val="54F57B54"/>
    <w:multiLevelType w:val="multilevel"/>
    <w:tmpl w:val="130E6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6B5BD5"/>
    <w:multiLevelType w:val="hybridMultilevel"/>
    <w:tmpl w:val="BA18C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B32BC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F7964AC"/>
    <w:multiLevelType w:val="hybridMultilevel"/>
    <w:tmpl w:val="CCF8D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4A4CB3"/>
    <w:multiLevelType w:val="hybridMultilevel"/>
    <w:tmpl w:val="04C43E5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6E0B63B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E9B12D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4832295"/>
    <w:multiLevelType w:val="hybridMultilevel"/>
    <w:tmpl w:val="B41AE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A221A4"/>
    <w:multiLevelType w:val="hybridMultilevel"/>
    <w:tmpl w:val="A57E7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847F81"/>
    <w:multiLevelType w:val="multilevel"/>
    <w:tmpl w:val="ACCEC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9519269">
    <w:abstractNumId w:val="2"/>
  </w:num>
  <w:num w:numId="2" w16cid:durableId="992024577">
    <w:abstractNumId w:val="24"/>
  </w:num>
  <w:num w:numId="3" w16cid:durableId="394283592">
    <w:abstractNumId w:val="14"/>
  </w:num>
  <w:num w:numId="4" w16cid:durableId="44257939">
    <w:abstractNumId w:val="5"/>
  </w:num>
  <w:num w:numId="5" w16cid:durableId="692919307">
    <w:abstractNumId w:val="13"/>
  </w:num>
  <w:num w:numId="6" w16cid:durableId="205215207">
    <w:abstractNumId w:val="20"/>
  </w:num>
  <w:num w:numId="7" w16cid:durableId="1261572377">
    <w:abstractNumId w:val="0"/>
  </w:num>
  <w:num w:numId="8" w16cid:durableId="400057477">
    <w:abstractNumId w:val="21"/>
  </w:num>
  <w:num w:numId="9" w16cid:durableId="197662325">
    <w:abstractNumId w:val="10"/>
  </w:num>
  <w:num w:numId="10" w16cid:durableId="1234002477">
    <w:abstractNumId w:val="17"/>
  </w:num>
  <w:num w:numId="11" w16cid:durableId="619653410">
    <w:abstractNumId w:val="19"/>
  </w:num>
  <w:num w:numId="12" w16cid:durableId="914585896">
    <w:abstractNumId w:val="3"/>
  </w:num>
  <w:num w:numId="13" w16cid:durableId="1141073885">
    <w:abstractNumId w:val="15"/>
  </w:num>
  <w:num w:numId="14" w16cid:durableId="1656446031">
    <w:abstractNumId w:val="9"/>
  </w:num>
  <w:num w:numId="15" w16cid:durableId="336228379">
    <w:abstractNumId w:val="12"/>
  </w:num>
  <w:num w:numId="16" w16cid:durableId="159933374">
    <w:abstractNumId w:val="4"/>
  </w:num>
  <w:num w:numId="17" w16cid:durableId="1205556981">
    <w:abstractNumId w:val="7"/>
  </w:num>
  <w:num w:numId="18" w16cid:durableId="706837406">
    <w:abstractNumId w:val="11"/>
  </w:num>
  <w:num w:numId="19" w16cid:durableId="446899990">
    <w:abstractNumId w:val="6"/>
  </w:num>
  <w:num w:numId="20" w16cid:durableId="1557544383">
    <w:abstractNumId w:val="23"/>
  </w:num>
  <w:num w:numId="21" w16cid:durableId="398018416">
    <w:abstractNumId w:val="16"/>
  </w:num>
  <w:num w:numId="22" w16cid:durableId="53623367">
    <w:abstractNumId w:val="22"/>
  </w:num>
  <w:num w:numId="23" w16cid:durableId="1790273161">
    <w:abstractNumId w:val="18"/>
  </w:num>
  <w:num w:numId="24" w16cid:durableId="862405479">
    <w:abstractNumId w:val="1"/>
  </w:num>
  <w:num w:numId="25" w16cid:durableId="9784169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BF6"/>
    <w:rsid w:val="000029A4"/>
    <w:rsid w:val="00007032"/>
    <w:rsid w:val="00007981"/>
    <w:rsid w:val="00011F19"/>
    <w:rsid w:val="000135DD"/>
    <w:rsid w:val="00030F4F"/>
    <w:rsid w:val="0003108D"/>
    <w:rsid w:val="00041B14"/>
    <w:rsid w:val="00044653"/>
    <w:rsid w:val="00046EEF"/>
    <w:rsid w:val="0005190D"/>
    <w:rsid w:val="00060AB9"/>
    <w:rsid w:val="00060D35"/>
    <w:rsid w:val="000724E1"/>
    <w:rsid w:val="000978E4"/>
    <w:rsid w:val="000A6855"/>
    <w:rsid w:val="000B1810"/>
    <w:rsid w:val="000B2560"/>
    <w:rsid w:val="000B387D"/>
    <w:rsid w:val="000C6074"/>
    <w:rsid w:val="000D434C"/>
    <w:rsid w:val="000E0EBA"/>
    <w:rsid w:val="000F438B"/>
    <w:rsid w:val="000F523D"/>
    <w:rsid w:val="000F602E"/>
    <w:rsid w:val="00104FD7"/>
    <w:rsid w:val="0011040E"/>
    <w:rsid w:val="00112382"/>
    <w:rsid w:val="00127DF5"/>
    <w:rsid w:val="001326E5"/>
    <w:rsid w:val="001552A7"/>
    <w:rsid w:val="00160986"/>
    <w:rsid w:val="0018369F"/>
    <w:rsid w:val="0018479C"/>
    <w:rsid w:val="00193839"/>
    <w:rsid w:val="001A7732"/>
    <w:rsid w:val="001B1C53"/>
    <w:rsid w:val="001C5E59"/>
    <w:rsid w:val="00200286"/>
    <w:rsid w:val="00201882"/>
    <w:rsid w:val="00220D7F"/>
    <w:rsid w:val="00227231"/>
    <w:rsid w:val="00227D38"/>
    <w:rsid w:val="00231466"/>
    <w:rsid w:val="002344AB"/>
    <w:rsid w:val="00240D36"/>
    <w:rsid w:val="00252FB4"/>
    <w:rsid w:val="002548D7"/>
    <w:rsid w:val="00257E29"/>
    <w:rsid w:val="0026550F"/>
    <w:rsid w:val="00267D27"/>
    <w:rsid w:val="00274708"/>
    <w:rsid w:val="0028459D"/>
    <w:rsid w:val="002901FB"/>
    <w:rsid w:val="002A18F3"/>
    <w:rsid w:val="002B3BC8"/>
    <w:rsid w:val="002B655F"/>
    <w:rsid w:val="002C2C96"/>
    <w:rsid w:val="00303913"/>
    <w:rsid w:val="00321290"/>
    <w:rsid w:val="00321A9B"/>
    <w:rsid w:val="003325B3"/>
    <w:rsid w:val="0033311E"/>
    <w:rsid w:val="0033387B"/>
    <w:rsid w:val="003349B8"/>
    <w:rsid w:val="00340E04"/>
    <w:rsid w:val="003577F0"/>
    <w:rsid w:val="00363182"/>
    <w:rsid w:val="00364A5E"/>
    <w:rsid w:val="00370730"/>
    <w:rsid w:val="003755E7"/>
    <w:rsid w:val="00383629"/>
    <w:rsid w:val="00385181"/>
    <w:rsid w:val="00392434"/>
    <w:rsid w:val="003A28AD"/>
    <w:rsid w:val="003A70C1"/>
    <w:rsid w:val="003B4D63"/>
    <w:rsid w:val="003C5B53"/>
    <w:rsid w:val="003D6AB6"/>
    <w:rsid w:val="003D7732"/>
    <w:rsid w:val="003E6D6F"/>
    <w:rsid w:val="00400C7B"/>
    <w:rsid w:val="004133D9"/>
    <w:rsid w:val="0042275B"/>
    <w:rsid w:val="00426814"/>
    <w:rsid w:val="00436C7E"/>
    <w:rsid w:val="0044465B"/>
    <w:rsid w:val="00444A48"/>
    <w:rsid w:val="00450C8D"/>
    <w:rsid w:val="00452AC5"/>
    <w:rsid w:val="00455C86"/>
    <w:rsid w:val="0048168E"/>
    <w:rsid w:val="00484BD4"/>
    <w:rsid w:val="00487E2F"/>
    <w:rsid w:val="00495EB0"/>
    <w:rsid w:val="004B3B77"/>
    <w:rsid w:val="004B58DD"/>
    <w:rsid w:val="004B7D62"/>
    <w:rsid w:val="004D0671"/>
    <w:rsid w:val="004F61C4"/>
    <w:rsid w:val="004F7ACF"/>
    <w:rsid w:val="0050030C"/>
    <w:rsid w:val="00502955"/>
    <w:rsid w:val="00504326"/>
    <w:rsid w:val="00527E1A"/>
    <w:rsid w:val="0053416B"/>
    <w:rsid w:val="00534C6E"/>
    <w:rsid w:val="00540C00"/>
    <w:rsid w:val="00545725"/>
    <w:rsid w:val="00550DC3"/>
    <w:rsid w:val="005731BD"/>
    <w:rsid w:val="005769EB"/>
    <w:rsid w:val="0058071C"/>
    <w:rsid w:val="0058127F"/>
    <w:rsid w:val="0058375C"/>
    <w:rsid w:val="005849E2"/>
    <w:rsid w:val="0058639A"/>
    <w:rsid w:val="00586B94"/>
    <w:rsid w:val="005B14FA"/>
    <w:rsid w:val="005B4422"/>
    <w:rsid w:val="005B7AEF"/>
    <w:rsid w:val="005D6BD9"/>
    <w:rsid w:val="005F2DBF"/>
    <w:rsid w:val="00600244"/>
    <w:rsid w:val="00610F64"/>
    <w:rsid w:val="00613CD8"/>
    <w:rsid w:val="00617B76"/>
    <w:rsid w:val="00623A59"/>
    <w:rsid w:val="006277C3"/>
    <w:rsid w:val="00650636"/>
    <w:rsid w:val="00657764"/>
    <w:rsid w:val="00666821"/>
    <w:rsid w:val="006670A8"/>
    <w:rsid w:val="00675C95"/>
    <w:rsid w:val="00691AA1"/>
    <w:rsid w:val="00692C63"/>
    <w:rsid w:val="00695A5D"/>
    <w:rsid w:val="0069617E"/>
    <w:rsid w:val="006A340F"/>
    <w:rsid w:val="006A544D"/>
    <w:rsid w:val="006B10B3"/>
    <w:rsid w:val="006B626F"/>
    <w:rsid w:val="006B7AF5"/>
    <w:rsid w:val="006C0151"/>
    <w:rsid w:val="006C363B"/>
    <w:rsid w:val="006D0E46"/>
    <w:rsid w:val="006D1268"/>
    <w:rsid w:val="006D1428"/>
    <w:rsid w:val="006E2577"/>
    <w:rsid w:val="006E271C"/>
    <w:rsid w:val="006E5023"/>
    <w:rsid w:val="006E7DEE"/>
    <w:rsid w:val="006F7DD2"/>
    <w:rsid w:val="00700F24"/>
    <w:rsid w:val="00701436"/>
    <w:rsid w:val="00701A55"/>
    <w:rsid w:val="00703133"/>
    <w:rsid w:val="00706A84"/>
    <w:rsid w:val="00711509"/>
    <w:rsid w:val="007153E3"/>
    <w:rsid w:val="00725EE5"/>
    <w:rsid w:val="0072780B"/>
    <w:rsid w:val="00737A15"/>
    <w:rsid w:val="00740968"/>
    <w:rsid w:val="00753397"/>
    <w:rsid w:val="00764DF6"/>
    <w:rsid w:val="007658FD"/>
    <w:rsid w:val="007663F2"/>
    <w:rsid w:val="00767016"/>
    <w:rsid w:val="0077153C"/>
    <w:rsid w:val="007826C1"/>
    <w:rsid w:val="00783D94"/>
    <w:rsid w:val="0079406D"/>
    <w:rsid w:val="007A0B2E"/>
    <w:rsid w:val="007A7E66"/>
    <w:rsid w:val="007C2F82"/>
    <w:rsid w:val="007C36E6"/>
    <w:rsid w:val="007C74CA"/>
    <w:rsid w:val="007D54E1"/>
    <w:rsid w:val="007E5554"/>
    <w:rsid w:val="007F5382"/>
    <w:rsid w:val="007F6CF8"/>
    <w:rsid w:val="008025D0"/>
    <w:rsid w:val="008163D2"/>
    <w:rsid w:val="00821B2B"/>
    <w:rsid w:val="00846DD4"/>
    <w:rsid w:val="00851588"/>
    <w:rsid w:val="0087624B"/>
    <w:rsid w:val="00876E3D"/>
    <w:rsid w:val="00881172"/>
    <w:rsid w:val="00884C3E"/>
    <w:rsid w:val="00887A64"/>
    <w:rsid w:val="008908F8"/>
    <w:rsid w:val="008A4B64"/>
    <w:rsid w:val="008D18F9"/>
    <w:rsid w:val="008D2BF6"/>
    <w:rsid w:val="008E1C61"/>
    <w:rsid w:val="00900756"/>
    <w:rsid w:val="00903131"/>
    <w:rsid w:val="00915656"/>
    <w:rsid w:val="0093656B"/>
    <w:rsid w:val="009423CF"/>
    <w:rsid w:val="009427C1"/>
    <w:rsid w:val="0094731C"/>
    <w:rsid w:val="00950ADD"/>
    <w:rsid w:val="00951B2E"/>
    <w:rsid w:val="00956349"/>
    <w:rsid w:val="009601A7"/>
    <w:rsid w:val="00962DA4"/>
    <w:rsid w:val="009650F5"/>
    <w:rsid w:val="00966CEF"/>
    <w:rsid w:val="009A20DB"/>
    <w:rsid w:val="009A2202"/>
    <w:rsid w:val="009A468D"/>
    <w:rsid w:val="009A5512"/>
    <w:rsid w:val="009B25B1"/>
    <w:rsid w:val="009B727D"/>
    <w:rsid w:val="009C1597"/>
    <w:rsid w:val="009C1E2B"/>
    <w:rsid w:val="009C3223"/>
    <w:rsid w:val="009C728B"/>
    <w:rsid w:val="009D3E0F"/>
    <w:rsid w:val="00A07958"/>
    <w:rsid w:val="00A24829"/>
    <w:rsid w:val="00A2523F"/>
    <w:rsid w:val="00A2649F"/>
    <w:rsid w:val="00A329C2"/>
    <w:rsid w:val="00A348E6"/>
    <w:rsid w:val="00A356BC"/>
    <w:rsid w:val="00A46BA8"/>
    <w:rsid w:val="00A65FE7"/>
    <w:rsid w:val="00A71F30"/>
    <w:rsid w:val="00A761D4"/>
    <w:rsid w:val="00A8582F"/>
    <w:rsid w:val="00A9032A"/>
    <w:rsid w:val="00A91E4E"/>
    <w:rsid w:val="00A9209D"/>
    <w:rsid w:val="00A9632A"/>
    <w:rsid w:val="00A966B6"/>
    <w:rsid w:val="00AA2B25"/>
    <w:rsid w:val="00AA4375"/>
    <w:rsid w:val="00AB1360"/>
    <w:rsid w:val="00AB2AC0"/>
    <w:rsid w:val="00AB3AFB"/>
    <w:rsid w:val="00AD08A0"/>
    <w:rsid w:val="00AD4CFA"/>
    <w:rsid w:val="00AE14F8"/>
    <w:rsid w:val="00B031EE"/>
    <w:rsid w:val="00B0332D"/>
    <w:rsid w:val="00B033E6"/>
    <w:rsid w:val="00B04699"/>
    <w:rsid w:val="00B1529C"/>
    <w:rsid w:val="00B21BA4"/>
    <w:rsid w:val="00B26F11"/>
    <w:rsid w:val="00B323C8"/>
    <w:rsid w:val="00B40D78"/>
    <w:rsid w:val="00B51F24"/>
    <w:rsid w:val="00B55601"/>
    <w:rsid w:val="00B84B61"/>
    <w:rsid w:val="00B95EAF"/>
    <w:rsid w:val="00BA34BD"/>
    <w:rsid w:val="00BA4F8A"/>
    <w:rsid w:val="00BB156E"/>
    <w:rsid w:val="00BB6A65"/>
    <w:rsid w:val="00BD663C"/>
    <w:rsid w:val="00BE327A"/>
    <w:rsid w:val="00BE417C"/>
    <w:rsid w:val="00C00CA8"/>
    <w:rsid w:val="00C075DE"/>
    <w:rsid w:val="00C239EF"/>
    <w:rsid w:val="00C32FD3"/>
    <w:rsid w:val="00C5048A"/>
    <w:rsid w:val="00C52D0A"/>
    <w:rsid w:val="00C6792F"/>
    <w:rsid w:val="00C723AE"/>
    <w:rsid w:val="00CA5D8C"/>
    <w:rsid w:val="00CA6C22"/>
    <w:rsid w:val="00CB7764"/>
    <w:rsid w:val="00CC0424"/>
    <w:rsid w:val="00CC0E7B"/>
    <w:rsid w:val="00CC33C7"/>
    <w:rsid w:val="00CC5258"/>
    <w:rsid w:val="00CC5B5E"/>
    <w:rsid w:val="00CD466A"/>
    <w:rsid w:val="00CF4EDD"/>
    <w:rsid w:val="00D01260"/>
    <w:rsid w:val="00D01551"/>
    <w:rsid w:val="00D11545"/>
    <w:rsid w:val="00D1530A"/>
    <w:rsid w:val="00D21081"/>
    <w:rsid w:val="00D211B0"/>
    <w:rsid w:val="00D230D0"/>
    <w:rsid w:val="00D25177"/>
    <w:rsid w:val="00D54373"/>
    <w:rsid w:val="00D668B7"/>
    <w:rsid w:val="00D7143B"/>
    <w:rsid w:val="00D72219"/>
    <w:rsid w:val="00D76F54"/>
    <w:rsid w:val="00D97794"/>
    <w:rsid w:val="00D97838"/>
    <w:rsid w:val="00DA155E"/>
    <w:rsid w:val="00DC34CF"/>
    <w:rsid w:val="00DC4D9D"/>
    <w:rsid w:val="00DC58F2"/>
    <w:rsid w:val="00DF28AA"/>
    <w:rsid w:val="00DF4950"/>
    <w:rsid w:val="00DF6D92"/>
    <w:rsid w:val="00DF756F"/>
    <w:rsid w:val="00E05018"/>
    <w:rsid w:val="00E14098"/>
    <w:rsid w:val="00E2254A"/>
    <w:rsid w:val="00E2298A"/>
    <w:rsid w:val="00E23141"/>
    <w:rsid w:val="00E3296C"/>
    <w:rsid w:val="00E35A9A"/>
    <w:rsid w:val="00E35BD4"/>
    <w:rsid w:val="00E5483D"/>
    <w:rsid w:val="00E63689"/>
    <w:rsid w:val="00E75BD2"/>
    <w:rsid w:val="00E7638C"/>
    <w:rsid w:val="00E8166C"/>
    <w:rsid w:val="00E91317"/>
    <w:rsid w:val="00EA3C9C"/>
    <w:rsid w:val="00EC7A2E"/>
    <w:rsid w:val="00ED2A05"/>
    <w:rsid w:val="00ED7619"/>
    <w:rsid w:val="00EE4A5B"/>
    <w:rsid w:val="00EE55F5"/>
    <w:rsid w:val="00EF4B6B"/>
    <w:rsid w:val="00F06C13"/>
    <w:rsid w:val="00F1503D"/>
    <w:rsid w:val="00F152A5"/>
    <w:rsid w:val="00F152EA"/>
    <w:rsid w:val="00F229BB"/>
    <w:rsid w:val="00F23A44"/>
    <w:rsid w:val="00F31FF8"/>
    <w:rsid w:val="00F42162"/>
    <w:rsid w:val="00F57709"/>
    <w:rsid w:val="00F57918"/>
    <w:rsid w:val="00F602BA"/>
    <w:rsid w:val="00F625CD"/>
    <w:rsid w:val="00F84EA4"/>
    <w:rsid w:val="00F964EB"/>
    <w:rsid w:val="00FA605F"/>
    <w:rsid w:val="00FB144C"/>
    <w:rsid w:val="00FB1FE2"/>
    <w:rsid w:val="00FB2DFB"/>
    <w:rsid w:val="00FC34A3"/>
    <w:rsid w:val="00FD0A88"/>
    <w:rsid w:val="00FD6317"/>
    <w:rsid w:val="00FD6359"/>
    <w:rsid w:val="00FE29C6"/>
    <w:rsid w:val="00FE60B2"/>
    <w:rsid w:val="00FE79D4"/>
    <w:rsid w:val="00FF2175"/>
    <w:rsid w:val="00FF46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FCEA32"/>
  <w15:chartTrackingRefBased/>
  <w15:docId w15:val="{EC700618-6BA4-4DD0-ACE0-C3FA3D0B6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link w:val="Heading2Char"/>
    <w:uiPriority w:val="9"/>
    <w:qFormat/>
    <w:rsid w:val="006277C3"/>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D2BF6"/>
    <w:rPr>
      <w:color w:val="0000FF"/>
      <w:u w:val="single"/>
    </w:rPr>
  </w:style>
  <w:style w:type="paragraph" w:styleId="Header">
    <w:name w:val="header"/>
    <w:basedOn w:val="Normal"/>
    <w:link w:val="HeaderChar"/>
    <w:uiPriority w:val="99"/>
    <w:rsid w:val="008D2BF6"/>
    <w:pPr>
      <w:tabs>
        <w:tab w:val="center" w:pos="4153"/>
        <w:tab w:val="right" w:pos="8306"/>
      </w:tabs>
    </w:pPr>
  </w:style>
  <w:style w:type="paragraph" w:styleId="Footer">
    <w:name w:val="footer"/>
    <w:basedOn w:val="Normal"/>
    <w:rsid w:val="008D2BF6"/>
    <w:pPr>
      <w:tabs>
        <w:tab w:val="center" w:pos="4153"/>
        <w:tab w:val="right" w:pos="8306"/>
      </w:tabs>
    </w:pPr>
  </w:style>
  <w:style w:type="table" w:styleId="TableGrid">
    <w:name w:val="Table Grid"/>
    <w:basedOn w:val="TableNormal"/>
    <w:uiPriority w:val="39"/>
    <w:rsid w:val="00A348E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46DD4"/>
    <w:pPr>
      <w:spacing w:before="100" w:beforeAutospacing="1" w:after="100" w:afterAutospacing="1"/>
    </w:pPr>
    <w:rPr>
      <w:rFonts w:ascii="Verdana" w:hAnsi="Verdana"/>
      <w:color w:val="000000"/>
      <w:sz w:val="21"/>
      <w:szCs w:val="21"/>
    </w:rPr>
  </w:style>
  <w:style w:type="paragraph" w:customStyle="1" w:styleId="para25">
    <w:name w:val="para25"/>
    <w:rsid w:val="00846DD4"/>
    <w:pPr>
      <w:widowControl w:val="0"/>
      <w:suppressLineNumbers/>
      <w:ind w:firstLine="320"/>
      <w:jc w:val="both"/>
    </w:pPr>
    <w:rPr>
      <w:rFonts w:ascii="Times" w:hAnsi="Times"/>
      <w:snapToGrid w:val="0"/>
      <w:lang w:val="en-US"/>
    </w:rPr>
  </w:style>
  <w:style w:type="character" w:styleId="Strong">
    <w:name w:val="Strong"/>
    <w:qFormat/>
    <w:rsid w:val="00FF469C"/>
    <w:rPr>
      <w:b/>
      <w:bCs/>
    </w:rPr>
  </w:style>
  <w:style w:type="paragraph" w:styleId="ListParagraph">
    <w:name w:val="List Paragraph"/>
    <w:basedOn w:val="Normal"/>
    <w:uiPriority w:val="34"/>
    <w:qFormat/>
    <w:rsid w:val="00E7638C"/>
    <w:pPr>
      <w:ind w:left="720"/>
    </w:pPr>
  </w:style>
  <w:style w:type="character" w:styleId="UnresolvedMention">
    <w:name w:val="Unresolved Mention"/>
    <w:uiPriority w:val="99"/>
    <w:semiHidden/>
    <w:unhideWhenUsed/>
    <w:rsid w:val="008908F8"/>
    <w:rPr>
      <w:color w:val="605E5C"/>
      <w:shd w:val="clear" w:color="auto" w:fill="E1DFDD"/>
    </w:rPr>
  </w:style>
  <w:style w:type="character" w:customStyle="1" w:styleId="Heading2Char">
    <w:name w:val="Heading 2 Char"/>
    <w:link w:val="Heading2"/>
    <w:uiPriority w:val="9"/>
    <w:rsid w:val="006277C3"/>
    <w:rPr>
      <w:b/>
      <w:bCs/>
      <w:sz w:val="36"/>
      <w:szCs w:val="36"/>
    </w:rPr>
  </w:style>
  <w:style w:type="paragraph" w:customStyle="1" w:styleId="app-c-topic-listitem">
    <w:name w:val="app-c-topic-list__item"/>
    <w:basedOn w:val="Normal"/>
    <w:rsid w:val="006277C3"/>
    <w:pPr>
      <w:spacing w:before="100" w:beforeAutospacing="1" w:after="100" w:afterAutospacing="1"/>
    </w:pPr>
  </w:style>
  <w:style w:type="character" w:customStyle="1" w:styleId="HeaderChar">
    <w:name w:val="Header Char"/>
    <w:link w:val="Header"/>
    <w:uiPriority w:val="99"/>
    <w:rsid w:val="00220D7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618983">
      <w:bodyDiv w:val="1"/>
      <w:marLeft w:val="0"/>
      <w:marRight w:val="0"/>
      <w:marTop w:val="0"/>
      <w:marBottom w:val="0"/>
      <w:divBdr>
        <w:top w:val="none" w:sz="0" w:space="0" w:color="auto"/>
        <w:left w:val="none" w:sz="0" w:space="0" w:color="auto"/>
        <w:bottom w:val="none" w:sz="0" w:space="0" w:color="auto"/>
        <w:right w:val="none" w:sz="0" w:space="0" w:color="auto"/>
      </w:divBdr>
      <w:divsChild>
        <w:div w:id="801848530">
          <w:marLeft w:val="-225"/>
          <w:marRight w:val="-225"/>
          <w:marTop w:val="0"/>
          <w:marBottom w:val="600"/>
          <w:divBdr>
            <w:top w:val="none" w:sz="0" w:space="0" w:color="auto"/>
            <w:left w:val="none" w:sz="0" w:space="0" w:color="auto"/>
            <w:bottom w:val="none" w:sz="0" w:space="0" w:color="auto"/>
            <w:right w:val="none" w:sz="0" w:space="0" w:color="auto"/>
          </w:divBdr>
          <w:divsChild>
            <w:div w:id="1121341804">
              <w:marLeft w:val="0"/>
              <w:marRight w:val="0"/>
              <w:marTop w:val="0"/>
              <w:marBottom w:val="0"/>
              <w:divBdr>
                <w:top w:val="none" w:sz="0" w:space="0" w:color="auto"/>
                <w:left w:val="none" w:sz="0" w:space="0" w:color="auto"/>
                <w:bottom w:val="none" w:sz="0" w:space="0" w:color="auto"/>
                <w:right w:val="none" w:sz="0" w:space="0" w:color="auto"/>
              </w:divBdr>
            </w:div>
            <w:div w:id="1629776051">
              <w:marLeft w:val="0"/>
              <w:marRight w:val="0"/>
              <w:marTop w:val="0"/>
              <w:marBottom w:val="150"/>
              <w:divBdr>
                <w:top w:val="none" w:sz="0" w:space="0" w:color="auto"/>
                <w:left w:val="none" w:sz="0" w:space="0" w:color="auto"/>
                <w:bottom w:val="none" w:sz="0" w:space="0" w:color="auto"/>
                <w:right w:val="none" w:sz="0" w:space="0" w:color="auto"/>
              </w:divBdr>
            </w:div>
          </w:divsChild>
        </w:div>
        <w:div w:id="1046178592">
          <w:marLeft w:val="-225"/>
          <w:marRight w:val="-225"/>
          <w:marTop w:val="0"/>
          <w:marBottom w:val="600"/>
          <w:divBdr>
            <w:top w:val="none" w:sz="0" w:space="0" w:color="auto"/>
            <w:left w:val="none" w:sz="0" w:space="0" w:color="auto"/>
            <w:bottom w:val="none" w:sz="0" w:space="0" w:color="auto"/>
            <w:right w:val="none" w:sz="0" w:space="0" w:color="auto"/>
          </w:divBdr>
          <w:divsChild>
            <w:div w:id="330333995">
              <w:marLeft w:val="0"/>
              <w:marRight w:val="0"/>
              <w:marTop w:val="0"/>
              <w:marBottom w:val="0"/>
              <w:divBdr>
                <w:top w:val="none" w:sz="0" w:space="0" w:color="auto"/>
                <w:left w:val="none" w:sz="0" w:space="0" w:color="auto"/>
                <w:bottom w:val="none" w:sz="0" w:space="0" w:color="auto"/>
                <w:right w:val="none" w:sz="0" w:space="0" w:color="auto"/>
              </w:divBdr>
            </w:div>
            <w:div w:id="375815524">
              <w:marLeft w:val="0"/>
              <w:marRight w:val="0"/>
              <w:marTop w:val="0"/>
              <w:marBottom w:val="150"/>
              <w:divBdr>
                <w:top w:val="none" w:sz="0" w:space="0" w:color="auto"/>
                <w:left w:val="none" w:sz="0" w:space="0" w:color="auto"/>
                <w:bottom w:val="none" w:sz="0" w:space="0" w:color="auto"/>
                <w:right w:val="none" w:sz="0" w:space="0" w:color="auto"/>
              </w:divBdr>
            </w:div>
          </w:divsChild>
        </w:div>
        <w:div w:id="1737312999">
          <w:marLeft w:val="-225"/>
          <w:marRight w:val="-225"/>
          <w:marTop w:val="0"/>
          <w:marBottom w:val="600"/>
          <w:divBdr>
            <w:top w:val="none" w:sz="0" w:space="0" w:color="auto"/>
            <w:left w:val="none" w:sz="0" w:space="0" w:color="auto"/>
            <w:bottom w:val="none" w:sz="0" w:space="0" w:color="auto"/>
            <w:right w:val="none" w:sz="0" w:space="0" w:color="auto"/>
          </w:divBdr>
          <w:divsChild>
            <w:div w:id="1404792475">
              <w:marLeft w:val="0"/>
              <w:marRight w:val="0"/>
              <w:marTop w:val="0"/>
              <w:marBottom w:val="0"/>
              <w:divBdr>
                <w:top w:val="none" w:sz="0" w:space="0" w:color="auto"/>
                <w:left w:val="none" w:sz="0" w:space="0" w:color="auto"/>
                <w:bottom w:val="none" w:sz="0" w:space="0" w:color="auto"/>
                <w:right w:val="none" w:sz="0" w:space="0" w:color="auto"/>
              </w:divBdr>
            </w:div>
            <w:div w:id="15165748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44090253">
      <w:bodyDiv w:val="1"/>
      <w:marLeft w:val="0"/>
      <w:marRight w:val="0"/>
      <w:marTop w:val="0"/>
      <w:marBottom w:val="0"/>
      <w:divBdr>
        <w:top w:val="none" w:sz="0" w:space="0" w:color="auto"/>
        <w:left w:val="none" w:sz="0" w:space="0" w:color="auto"/>
        <w:bottom w:val="none" w:sz="0" w:space="0" w:color="auto"/>
        <w:right w:val="none" w:sz="0" w:space="0" w:color="auto"/>
      </w:divBdr>
      <w:divsChild>
        <w:div w:id="114371447">
          <w:marLeft w:val="-225"/>
          <w:marRight w:val="-225"/>
          <w:marTop w:val="0"/>
          <w:marBottom w:val="600"/>
          <w:divBdr>
            <w:top w:val="none" w:sz="0" w:space="0" w:color="auto"/>
            <w:left w:val="none" w:sz="0" w:space="0" w:color="auto"/>
            <w:bottom w:val="none" w:sz="0" w:space="0" w:color="auto"/>
            <w:right w:val="none" w:sz="0" w:space="0" w:color="auto"/>
          </w:divBdr>
          <w:divsChild>
            <w:div w:id="481043755">
              <w:marLeft w:val="0"/>
              <w:marRight w:val="0"/>
              <w:marTop w:val="0"/>
              <w:marBottom w:val="0"/>
              <w:divBdr>
                <w:top w:val="none" w:sz="0" w:space="0" w:color="auto"/>
                <w:left w:val="none" w:sz="0" w:space="0" w:color="auto"/>
                <w:bottom w:val="none" w:sz="0" w:space="0" w:color="auto"/>
                <w:right w:val="none" w:sz="0" w:space="0" w:color="auto"/>
              </w:divBdr>
            </w:div>
            <w:div w:id="1551530280">
              <w:marLeft w:val="0"/>
              <w:marRight w:val="0"/>
              <w:marTop w:val="0"/>
              <w:marBottom w:val="150"/>
              <w:divBdr>
                <w:top w:val="none" w:sz="0" w:space="0" w:color="auto"/>
                <w:left w:val="none" w:sz="0" w:space="0" w:color="auto"/>
                <w:bottom w:val="none" w:sz="0" w:space="0" w:color="auto"/>
                <w:right w:val="none" w:sz="0" w:space="0" w:color="auto"/>
              </w:divBdr>
            </w:div>
          </w:divsChild>
        </w:div>
        <w:div w:id="445732572">
          <w:marLeft w:val="-225"/>
          <w:marRight w:val="-225"/>
          <w:marTop w:val="0"/>
          <w:marBottom w:val="600"/>
          <w:divBdr>
            <w:top w:val="none" w:sz="0" w:space="0" w:color="auto"/>
            <w:left w:val="none" w:sz="0" w:space="0" w:color="auto"/>
            <w:bottom w:val="none" w:sz="0" w:space="0" w:color="auto"/>
            <w:right w:val="none" w:sz="0" w:space="0" w:color="auto"/>
          </w:divBdr>
          <w:divsChild>
            <w:div w:id="993296110">
              <w:marLeft w:val="0"/>
              <w:marRight w:val="0"/>
              <w:marTop w:val="0"/>
              <w:marBottom w:val="150"/>
              <w:divBdr>
                <w:top w:val="none" w:sz="0" w:space="0" w:color="auto"/>
                <w:left w:val="none" w:sz="0" w:space="0" w:color="auto"/>
                <w:bottom w:val="none" w:sz="0" w:space="0" w:color="auto"/>
                <w:right w:val="none" w:sz="0" w:space="0" w:color="auto"/>
              </w:divBdr>
            </w:div>
            <w:div w:id="1242058041">
              <w:marLeft w:val="0"/>
              <w:marRight w:val="0"/>
              <w:marTop w:val="0"/>
              <w:marBottom w:val="0"/>
              <w:divBdr>
                <w:top w:val="none" w:sz="0" w:space="0" w:color="auto"/>
                <w:left w:val="none" w:sz="0" w:space="0" w:color="auto"/>
                <w:bottom w:val="none" w:sz="0" w:space="0" w:color="auto"/>
                <w:right w:val="none" w:sz="0" w:space="0" w:color="auto"/>
              </w:divBdr>
            </w:div>
          </w:divsChild>
        </w:div>
        <w:div w:id="1557081893">
          <w:marLeft w:val="-225"/>
          <w:marRight w:val="-225"/>
          <w:marTop w:val="0"/>
          <w:marBottom w:val="600"/>
          <w:divBdr>
            <w:top w:val="none" w:sz="0" w:space="0" w:color="auto"/>
            <w:left w:val="none" w:sz="0" w:space="0" w:color="auto"/>
            <w:bottom w:val="none" w:sz="0" w:space="0" w:color="auto"/>
            <w:right w:val="none" w:sz="0" w:space="0" w:color="auto"/>
          </w:divBdr>
          <w:divsChild>
            <w:div w:id="943221902">
              <w:marLeft w:val="0"/>
              <w:marRight w:val="0"/>
              <w:marTop w:val="0"/>
              <w:marBottom w:val="150"/>
              <w:divBdr>
                <w:top w:val="none" w:sz="0" w:space="0" w:color="auto"/>
                <w:left w:val="none" w:sz="0" w:space="0" w:color="auto"/>
                <w:bottom w:val="none" w:sz="0" w:space="0" w:color="auto"/>
                <w:right w:val="none" w:sz="0" w:space="0" w:color="auto"/>
              </w:divBdr>
            </w:div>
            <w:div w:id="139581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sh@torbay.gov.uk" TargetMode="External"/><Relationship Id="rId13" Type="http://schemas.openxmlformats.org/officeDocument/2006/relationships/hyperlink" Target="https://www.gov.uk/government/publications/child-sexual-exploitation-definition-and-guide-for-practitioners" TargetMode="External"/><Relationship Id="rId18" Type="http://schemas.openxmlformats.org/officeDocument/2006/relationships/hyperlink" Target="https://www.gov.uk/government/publications/protecting-children-from-radicalisation-the-prevent-duty" TargetMode="External"/><Relationship Id="rId26" Type="http://schemas.openxmlformats.org/officeDocument/2006/relationships/hyperlink" Target="https://www.gov.uk/government/publications/sharing-nudes-and-semi-nudes-advice-for-education-settings-working-with-children-and-young-people" TargetMode="External"/><Relationship Id="rId3" Type="http://schemas.openxmlformats.org/officeDocument/2006/relationships/settings" Target="settings.xml"/><Relationship Id="rId21" Type="http://schemas.openxmlformats.org/officeDocument/2006/relationships/hyperlink" Target="https://www.gov.uk/government/publications/drugs-advice-for-schools" TargetMode="External"/><Relationship Id="rId34" Type="http://schemas.openxmlformats.org/officeDocument/2006/relationships/footer" Target="footer1.xml"/><Relationship Id="rId7" Type="http://schemas.openxmlformats.org/officeDocument/2006/relationships/image" Target="media/image1.emf"/><Relationship Id="rId12" Type="http://schemas.openxmlformats.org/officeDocument/2006/relationships/hyperlink" Target="https://www.gov.uk/government/publications/what-to-do-if-youre-worried-a-child-is-being-abused--2" TargetMode="External"/><Relationship Id="rId17" Type="http://schemas.openxmlformats.org/officeDocument/2006/relationships/hyperlink" Target="https://www.gov.uk/government/publications/supervision-of-activity-with-children" TargetMode="External"/><Relationship Id="rId25" Type="http://schemas.openxmlformats.org/officeDocument/2006/relationships/hyperlink" Target="https://www.gov.uk/government/publications/teaching-online-safety-in-schools"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gov.uk/government/publications/keeping-children-safe-in-education--2" TargetMode="External"/><Relationship Id="rId20" Type="http://schemas.openxmlformats.org/officeDocument/2006/relationships/hyperlink" Target="https://www.gov.uk/government/publications/children-missing-education" TargetMode="External"/><Relationship Id="rId29" Type="http://schemas.openxmlformats.org/officeDocument/2006/relationships/hyperlink" Target="https://www.gov.uk/government/publications/ukcis-online-safety-audit-too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the-right-to-choose-multi-agency-statutory-guidance" TargetMode="External"/><Relationship Id="rId24" Type="http://schemas.openxmlformats.org/officeDocument/2006/relationships/hyperlink" Target="https://www.gov.uk/government/publications/keeping-children-safe-in-out-of-school-settings-code-of-practice" TargetMode="External"/><Relationship Id="rId32" Type="http://schemas.openxmlformats.org/officeDocument/2006/relationships/hyperlink" Target="https://www.gov.uk/government/publications/online-safety-in-schools-and-colleges-questions-from-the-governing-board" TargetMode="External"/><Relationship Id="rId5" Type="http://schemas.openxmlformats.org/officeDocument/2006/relationships/footnotes" Target="footnotes.xml"/><Relationship Id="rId15" Type="http://schemas.openxmlformats.org/officeDocument/2006/relationships/hyperlink" Target="https://www.gov.uk/government/publications/national-action-plan-to-tackle-child-abuse-linked-to-faith-or-belief" TargetMode="External"/><Relationship Id="rId23" Type="http://schemas.openxmlformats.org/officeDocument/2006/relationships/hyperlink" Target="https://www.gov.uk/government/publications/guidance-for-parents-and-carers-on-safeguarding-children-in-out-of-school-settings" TargetMode="External"/><Relationship Id="rId28" Type="http://schemas.openxmlformats.org/officeDocument/2006/relationships/hyperlink" Target="https://www.gov.uk/government/publications/education-for-a-connected-world" TargetMode="External"/><Relationship Id="rId36" Type="http://schemas.openxmlformats.org/officeDocument/2006/relationships/theme" Target="theme/theme1.xml"/><Relationship Id="rId10" Type="http://schemas.openxmlformats.org/officeDocument/2006/relationships/hyperlink" Target="https://www.gov.uk/government/publications/working-together-to-safeguard-children--2" TargetMode="External"/><Relationship Id="rId19" Type="http://schemas.openxmlformats.org/officeDocument/2006/relationships/hyperlink" Target="https://www.gov.uk/guidance/secure-childrens-homes-how-to-place-a-child-aged-under-13" TargetMode="External"/><Relationship Id="rId31" Type="http://schemas.openxmlformats.org/officeDocument/2006/relationships/hyperlink" Target="https://www.gov.uk/government/publications/digital-resilience-framework" TargetMode="External"/><Relationship Id="rId4" Type="http://schemas.openxmlformats.org/officeDocument/2006/relationships/webSettings" Target="webSettings.xml"/><Relationship Id="rId9" Type="http://schemas.openxmlformats.org/officeDocument/2006/relationships/hyperlink" Target="https://www.gov.uk/topic/schools-colleges-childrens-services/safeguarding-children" TargetMode="External"/><Relationship Id="rId14" Type="http://schemas.openxmlformats.org/officeDocument/2006/relationships/hyperlink" Target="https://www.gov.uk/government/collections/childhood-neglect-training-resources" TargetMode="External"/><Relationship Id="rId22" Type="http://schemas.openxmlformats.org/officeDocument/2006/relationships/hyperlink" Target="https://www.gov.uk/government/publications/sexual-violence-and-sexual-harassment-between-children-in-schools-and-colleges" TargetMode="External"/><Relationship Id="rId27" Type="http://schemas.openxmlformats.org/officeDocument/2006/relationships/hyperlink" Target="https://www.gov.uk/government/publications/harmful-online-challenges-and-online-hoaxes" TargetMode="External"/><Relationship Id="rId30" Type="http://schemas.openxmlformats.org/officeDocument/2006/relationships/hyperlink" Target="https://www.gov.uk/government/publications/safeguarding-children-and-protecting-professionals-in-early-years-settings-online-safety-considerations" TargetMode="External"/><Relationship Id="rId35"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ttcompan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3907</Words>
  <Characters>21337</Characters>
  <Application>Microsoft Office Word</Application>
  <DocSecurity>0</DocSecurity>
  <Lines>576</Lines>
  <Paragraphs>290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24954</CharactersWithSpaces>
  <SharedDoc>false</SharedDoc>
  <HLinks>
    <vt:vector size="162" baseType="variant">
      <vt:variant>
        <vt:i4>7864416</vt:i4>
      </vt:variant>
      <vt:variant>
        <vt:i4>75</vt:i4>
      </vt:variant>
      <vt:variant>
        <vt:i4>0</vt:i4>
      </vt:variant>
      <vt:variant>
        <vt:i4>5</vt:i4>
      </vt:variant>
      <vt:variant>
        <vt:lpwstr>https://www.gov.uk/government/publications/online-safety-in-schools-and-colleges-questions-from-the-governing-board</vt:lpwstr>
      </vt:variant>
      <vt:variant>
        <vt:lpwstr/>
      </vt:variant>
      <vt:variant>
        <vt:i4>7864419</vt:i4>
      </vt:variant>
      <vt:variant>
        <vt:i4>72</vt:i4>
      </vt:variant>
      <vt:variant>
        <vt:i4>0</vt:i4>
      </vt:variant>
      <vt:variant>
        <vt:i4>5</vt:i4>
      </vt:variant>
      <vt:variant>
        <vt:lpwstr>https://www.gov.uk/government/publications/digital-resilience-framework</vt:lpwstr>
      </vt:variant>
      <vt:variant>
        <vt:lpwstr/>
      </vt:variant>
      <vt:variant>
        <vt:i4>7929907</vt:i4>
      </vt:variant>
      <vt:variant>
        <vt:i4>69</vt:i4>
      </vt:variant>
      <vt:variant>
        <vt:i4>0</vt:i4>
      </vt:variant>
      <vt:variant>
        <vt:i4>5</vt:i4>
      </vt:variant>
      <vt:variant>
        <vt:lpwstr>https://www.gov.uk/government/publications/safeguarding-children-and-protecting-professionals-in-early-years-settings-online-safety-considerations</vt:lpwstr>
      </vt:variant>
      <vt:variant>
        <vt:lpwstr/>
      </vt:variant>
      <vt:variant>
        <vt:i4>851987</vt:i4>
      </vt:variant>
      <vt:variant>
        <vt:i4>66</vt:i4>
      </vt:variant>
      <vt:variant>
        <vt:i4>0</vt:i4>
      </vt:variant>
      <vt:variant>
        <vt:i4>5</vt:i4>
      </vt:variant>
      <vt:variant>
        <vt:lpwstr>https://www.gov.uk/government/publications/ukcis-online-safety-audit-tool</vt:lpwstr>
      </vt:variant>
      <vt:variant>
        <vt:lpwstr/>
      </vt:variant>
      <vt:variant>
        <vt:i4>2424891</vt:i4>
      </vt:variant>
      <vt:variant>
        <vt:i4>63</vt:i4>
      </vt:variant>
      <vt:variant>
        <vt:i4>0</vt:i4>
      </vt:variant>
      <vt:variant>
        <vt:i4>5</vt:i4>
      </vt:variant>
      <vt:variant>
        <vt:lpwstr>https://www.gov.uk/government/publications/education-for-a-connected-world</vt:lpwstr>
      </vt:variant>
      <vt:variant>
        <vt:lpwstr/>
      </vt:variant>
      <vt:variant>
        <vt:i4>3866751</vt:i4>
      </vt:variant>
      <vt:variant>
        <vt:i4>60</vt:i4>
      </vt:variant>
      <vt:variant>
        <vt:i4>0</vt:i4>
      </vt:variant>
      <vt:variant>
        <vt:i4>5</vt:i4>
      </vt:variant>
      <vt:variant>
        <vt:lpwstr>https://www.gov.uk/government/publications/harmful-online-challenges-and-online-hoaxes</vt:lpwstr>
      </vt:variant>
      <vt:variant>
        <vt:lpwstr/>
      </vt:variant>
      <vt:variant>
        <vt:i4>24</vt:i4>
      </vt:variant>
      <vt:variant>
        <vt:i4>57</vt:i4>
      </vt:variant>
      <vt:variant>
        <vt:i4>0</vt:i4>
      </vt:variant>
      <vt:variant>
        <vt:i4>5</vt:i4>
      </vt:variant>
      <vt:variant>
        <vt:lpwstr>https://www.gov.uk/government/publications/sharing-nudes-and-semi-nudes-advice-for-education-settings-working-with-children-and-young-people</vt:lpwstr>
      </vt:variant>
      <vt:variant>
        <vt:lpwstr/>
      </vt:variant>
      <vt:variant>
        <vt:i4>4587613</vt:i4>
      </vt:variant>
      <vt:variant>
        <vt:i4>54</vt:i4>
      </vt:variant>
      <vt:variant>
        <vt:i4>0</vt:i4>
      </vt:variant>
      <vt:variant>
        <vt:i4>5</vt:i4>
      </vt:variant>
      <vt:variant>
        <vt:lpwstr>https://www.gov.uk/government/publications/teaching-online-safety-in-schools</vt:lpwstr>
      </vt:variant>
      <vt:variant>
        <vt:lpwstr/>
      </vt:variant>
      <vt:variant>
        <vt:i4>7864441</vt:i4>
      </vt:variant>
      <vt:variant>
        <vt:i4>51</vt:i4>
      </vt:variant>
      <vt:variant>
        <vt:i4>0</vt:i4>
      </vt:variant>
      <vt:variant>
        <vt:i4>5</vt:i4>
      </vt:variant>
      <vt:variant>
        <vt:lpwstr>https://www.gov.uk/government/publications/keeping-children-safe-in-out-of-school-settings-code-of-practice</vt:lpwstr>
      </vt:variant>
      <vt:variant>
        <vt:lpwstr/>
      </vt:variant>
      <vt:variant>
        <vt:i4>131080</vt:i4>
      </vt:variant>
      <vt:variant>
        <vt:i4>48</vt:i4>
      </vt:variant>
      <vt:variant>
        <vt:i4>0</vt:i4>
      </vt:variant>
      <vt:variant>
        <vt:i4>5</vt:i4>
      </vt:variant>
      <vt:variant>
        <vt:lpwstr>https://www.gov.uk/government/publications/guidance-for-parents-and-carers-on-safeguarding-children-in-out-of-school-settings</vt:lpwstr>
      </vt:variant>
      <vt:variant>
        <vt:lpwstr/>
      </vt:variant>
      <vt:variant>
        <vt:i4>917526</vt:i4>
      </vt:variant>
      <vt:variant>
        <vt:i4>45</vt:i4>
      </vt:variant>
      <vt:variant>
        <vt:i4>0</vt:i4>
      </vt:variant>
      <vt:variant>
        <vt:i4>5</vt:i4>
      </vt:variant>
      <vt:variant>
        <vt:lpwstr>https://www.gov.uk/government/publications/sexual-violence-and-sexual-harassment-between-children-in-schools-and-colleges</vt:lpwstr>
      </vt:variant>
      <vt:variant>
        <vt:lpwstr/>
      </vt:variant>
      <vt:variant>
        <vt:i4>2490492</vt:i4>
      </vt:variant>
      <vt:variant>
        <vt:i4>42</vt:i4>
      </vt:variant>
      <vt:variant>
        <vt:i4>0</vt:i4>
      </vt:variant>
      <vt:variant>
        <vt:i4>5</vt:i4>
      </vt:variant>
      <vt:variant>
        <vt:lpwstr>https://www.gov.uk/government/publications/drugs-advice-for-schools</vt:lpwstr>
      </vt:variant>
      <vt:variant>
        <vt:lpwstr/>
      </vt:variant>
      <vt:variant>
        <vt:i4>6029404</vt:i4>
      </vt:variant>
      <vt:variant>
        <vt:i4>39</vt:i4>
      </vt:variant>
      <vt:variant>
        <vt:i4>0</vt:i4>
      </vt:variant>
      <vt:variant>
        <vt:i4>5</vt:i4>
      </vt:variant>
      <vt:variant>
        <vt:lpwstr>https://www.gov.uk/government/publications/children-missing-education</vt:lpwstr>
      </vt:variant>
      <vt:variant>
        <vt:lpwstr/>
      </vt:variant>
      <vt:variant>
        <vt:i4>720917</vt:i4>
      </vt:variant>
      <vt:variant>
        <vt:i4>36</vt:i4>
      </vt:variant>
      <vt:variant>
        <vt:i4>0</vt:i4>
      </vt:variant>
      <vt:variant>
        <vt:i4>5</vt:i4>
      </vt:variant>
      <vt:variant>
        <vt:lpwstr>https://www.gov.uk/guidance/secure-childrens-homes-how-to-place-a-child-aged-under-13</vt:lpwstr>
      </vt:variant>
      <vt:variant>
        <vt:lpwstr/>
      </vt:variant>
      <vt:variant>
        <vt:i4>2949173</vt:i4>
      </vt:variant>
      <vt:variant>
        <vt:i4>33</vt:i4>
      </vt:variant>
      <vt:variant>
        <vt:i4>0</vt:i4>
      </vt:variant>
      <vt:variant>
        <vt:i4>5</vt:i4>
      </vt:variant>
      <vt:variant>
        <vt:lpwstr>https://www.gov.uk/government/publications/protecting-children-from-radicalisation-the-prevent-duty</vt:lpwstr>
      </vt:variant>
      <vt:variant>
        <vt:lpwstr/>
      </vt:variant>
      <vt:variant>
        <vt:i4>5111885</vt:i4>
      </vt:variant>
      <vt:variant>
        <vt:i4>30</vt:i4>
      </vt:variant>
      <vt:variant>
        <vt:i4>0</vt:i4>
      </vt:variant>
      <vt:variant>
        <vt:i4>5</vt:i4>
      </vt:variant>
      <vt:variant>
        <vt:lpwstr>https://www.gov.uk/government/publications/supervision-of-activity-with-children</vt:lpwstr>
      </vt:variant>
      <vt:variant>
        <vt:lpwstr/>
      </vt:variant>
      <vt:variant>
        <vt:i4>5898255</vt:i4>
      </vt:variant>
      <vt:variant>
        <vt:i4>27</vt:i4>
      </vt:variant>
      <vt:variant>
        <vt:i4>0</vt:i4>
      </vt:variant>
      <vt:variant>
        <vt:i4>5</vt:i4>
      </vt:variant>
      <vt:variant>
        <vt:lpwstr>https://www.gov.uk/government/publications/keeping-children-safe-in-education--2</vt:lpwstr>
      </vt:variant>
      <vt:variant>
        <vt:lpwstr/>
      </vt:variant>
      <vt:variant>
        <vt:i4>7077942</vt:i4>
      </vt:variant>
      <vt:variant>
        <vt:i4>24</vt:i4>
      </vt:variant>
      <vt:variant>
        <vt:i4>0</vt:i4>
      </vt:variant>
      <vt:variant>
        <vt:i4>5</vt:i4>
      </vt:variant>
      <vt:variant>
        <vt:lpwstr>https://www.gov.uk/government/publications/national-action-plan-to-tackle-child-abuse-linked-to-faith-or-belief</vt:lpwstr>
      </vt:variant>
      <vt:variant>
        <vt:lpwstr/>
      </vt:variant>
      <vt:variant>
        <vt:i4>8192036</vt:i4>
      </vt:variant>
      <vt:variant>
        <vt:i4>21</vt:i4>
      </vt:variant>
      <vt:variant>
        <vt:i4>0</vt:i4>
      </vt:variant>
      <vt:variant>
        <vt:i4>5</vt:i4>
      </vt:variant>
      <vt:variant>
        <vt:lpwstr>https://www.gov.uk/government/collections/childhood-neglect-training-resources</vt:lpwstr>
      </vt:variant>
      <vt:variant>
        <vt:lpwstr/>
      </vt:variant>
      <vt:variant>
        <vt:i4>6750242</vt:i4>
      </vt:variant>
      <vt:variant>
        <vt:i4>18</vt:i4>
      </vt:variant>
      <vt:variant>
        <vt:i4>0</vt:i4>
      </vt:variant>
      <vt:variant>
        <vt:i4>5</vt:i4>
      </vt:variant>
      <vt:variant>
        <vt:lpwstr>https://www.gov.uk/government/publications/child-sexual-exploitation-definition-and-guide-for-practitioners</vt:lpwstr>
      </vt:variant>
      <vt:variant>
        <vt:lpwstr/>
      </vt:variant>
      <vt:variant>
        <vt:i4>1048576</vt:i4>
      </vt:variant>
      <vt:variant>
        <vt:i4>15</vt:i4>
      </vt:variant>
      <vt:variant>
        <vt:i4>0</vt:i4>
      </vt:variant>
      <vt:variant>
        <vt:i4>5</vt:i4>
      </vt:variant>
      <vt:variant>
        <vt:lpwstr>https://www.gov.uk/government/publications/what-to-do-if-youre-worried-a-child-is-being-abused--2</vt:lpwstr>
      </vt:variant>
      <vt:variant>
        <vt:lpwstr/>
      </vt:variant>
      <vt:variant>
        <vt:i4>6750265</vt:i4>
      </vt:variant>
      <vt:variant>
        <vt:i4>12</vt:i4>
      </vt:variant>
      <vt:variant>
        <vt:i4>0</vt:i4>
      </vt:variant>
      <vt:variant>
        <vt:i4>5</vt:i4>
      </vt:variant>
      <vt:variant>
        <vt:lpwstr>https://www.gov.uk/government/publications/the-right-to-choose-multi-agency-statutory-guidance</vt:lpwstr>
      </vt:variant>
      <vt:variant>
        <vt:lpwstr/>
      </vt:variant>
      <vt:variant>
        <vt:i4>1507417</vt:i4>
      </vt:variant>
      <vt:variant>
        <vt:i4>9</vt:i4>
      </vt:variant>
      <vt:variant>
        <vt:i4>0</vt:i4>
      </vt:variant>
      <vt:variant>
        <vt:i4>5</vt:i4>
      </vt:variant>
      <vt:variant>
        <vt:lpwstr>https://www.gov.uk/government/publications/working-together-to-safeguard-children--2</vt:lpwstr>
      </vt:variant>
      <vt:variant>
        <vt:lpwstr/>
      </vt:variant>
      <vt:variant>
        <vt:i4>3801124</vt:i4>
      </vt:variant>
      <vt:variant>
        <vt:i4>6</vt:i4>
      </vt:variant>
      <vt:variant>
        <vt:i4>0</vt:i4>
      </vt:variant>
      <vt:variant>
        <vt:i4>5</vt:i4>
      </vt:variant>
      <vt:variant>
        <vt:lpwstr>https://www.gov.uk/topic/schools-colleges-childrens-services/safeguarding-children</vt:lpwstr>
      </vt:variant>
      <vt:variant>
        <vt:lpwstr/>
      </vt:variant>
      <vt:variant>
        <vt:i4>5242926</vt:i4>
      </vt:variant>
      <vt:variant>
        <vt:i4>3</vt:i4>
      </vt:variant>
      <vt:variant>
        <vt:i4>0</vt:i4>
      </vt:variant>
      <vt:variant>
        <vt:i4>5</vt:i4>
      </vt:variant>
      <vt:variant>
        <vt:lpwstr>mailto:mashsecure@devon.gov.uk</vt:lpwstr>
      </vt:variant>
      <vt:variant>
        <vt:lpwstr/>
      </vt:variant>
      <vt:variant>
        <vt:i4>2883659</vt:i4>
      </vt:variant>
      <vt:variant>
        <vt:i4>0</vt:i4>
      </vt:variant>
      <vt:variant>
        <vt:i4>0</vt:i4>
      </vt:variant>
      <vt:variant>
        <vt:i4>5</vt:i4>
      </vt:variant>
      <vt:variant>
        <vt:lpwstr>mailto:mash@torbay.gov.uk</vt:lpwstr>
      </vt:variant>
      <vt:variant>
        <vt:lpwstr/>
      </vt:variant>
      <vt:variant>
        <vt:i4>1835108</vt:i4>
      </vt:variant>
      <vt:variant>
        <vt:i4>0</vt:i4>
      </vt:variant>
      <vt:variant>
        <vt:i4>0</vt:i4>
      </vt:variant>
      <vt:variant>
        <vt:i4>5</vt:i4>
      </vt:variant>
      <vt:variant>
        <vt:lpwstr>mailto:info@ttcompany.co.uk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dc:creator>
  <cp:keywords/>
  <dc:description/>
  <cp:lastModifiedBy>Tracey Twist</cp:lastModifiedBy>
  <cp:revision>2</cp:revision>
  <dcterms:created xsi:type="dcterms:W3CDTF">2026-04-15T14:55:00Z</dcterms:created>
  <dcterms:modified xsi:type="dcterms:W3CDTF">2026-04-15T14:55:00Z</dcterms:modified>
</cp:coreProperties>
</file>